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8893A" w14:textId="77777777" w:rsidR="00BD511F" w:rsidRDefault="00BD511F" w:rsidP="00BD511F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2A15657E" w14:textId="77777777" w:rsidR="00BD511F" w:rsidRDefault="00BD511F" w:rsidP="00BD511F">
      <w:pPr>
        <w:adjustRightInd w:val="0"/>
        <w:snapToGrid w:val="0"/>
        <w:spacing w:line="580" w:lineRule="exact"/>
        <w:jc w:val="center"/>
        <w:rPr>
          <w:rFonts w:ascii="Times New Roman" w:eastAsia="华文中宋" w:hAnsi="Times New Roman" w:cs="Times New Roman"/>
          <w:b/>
          <w:bCs/>
          <w:spacing w:val="-11"/>
          <w:sz w:val="36"/>
          <w:szCs w:val="36"/>
        </w:rPr>
      </w:pPr>
      <w:r>
        <w:rPr>
          <w:rFonts w:ascii="Times New Roman" w:eastAsia="华文中宋" w:hAnsi="Times New Roman" w:cs="Times New Roman" w:hint="eastAsia"/>
          <w:b/>
          <w:bCs/>
          <w:spacing w:val="-11"/>
          <w:sz w:val="36"/>
          <w:szCs w:val="36"/>
        </w:rPr>
        <w:t>农民教育培训教师说课大赛标识设计征集活动</w:t>
      </w:r>
    </w:p>
    <w:p w14:paraId="11E34A13" w14:textId="77777777" w:rsidR="00BD511F" w:rsidRDefault="00BD511F" w:rsidP="00BD511F">
      <w:pPr>
        <w:adjustRightInd w:val="0"/>
        <w:snapToGrid w:val="0"/>
        <w:spacing w:line="580" w:lineRule="exact"/>
        <w:jc w:val="center"/>
        <w:rPr>
          <w:rFonts w:ascii="Times New Roman" w:eastAsia="华文中宋" w:hAnsi="Times New Roman" w:cs="Times New Roman"/>
          <w:b/>
          <w:bCs/>
          <w:spacing w:val="-11"/>
          <w:sz w:val="36"/>
          <w:szCs w:val="36"/>
        </w:rPr>
      </w:pPr>
      <w:r>
        <w:rPr>
          <w:rFonts w:ascii="Times New Roman" w:eastAsia="华文中宋" w:hAnsi="Times New Roman" w:cs="Times New Roman" w:hint="eastAsia"/>
          <w:b/>
          <w:bCs/>
          <w:spacing w:val="-11"/>
          <w:sz w:val="36"/>
          <w:szCs w:val="36"/>
        </w:rPr>
        <w:t>入选作品</w:t>
      </w:r>
    </w:p>
    <w:p w14:paraId="579D7053" w14:textId="77777777" w:rsidR="00BD511F" w:rsidRDefault="00BD511F" w:rsidP="00BD511F">
      <w:pPr>
        <w:ind w:firstLineChars="200" w:firstLine="640"/>
        <w:jc w:val="center"/>
        <w:rPr>
          <w:rFonts w:ascii="仿宋" w:eastAsia="仿宋" w:hAnsi="仿宋" w:cs="仿宋" w:hint="eastAsia"/>
          <w:sz w:val="32"/>
          <w:szCs w:val="32"/>
        </w:rPr>
      </w:pPr>
    </w:p>
    <w:tbl>
      <w:tblPr>
        <w:tblStyle w:val="af"/>
        <w:tblW w:w="8500" w:type="dxa"/>
        <w:tblLook w:val="04A0" w:firstRow="1" w:lastRow="0" w:firstColumn="1" w:lastColumn="0" w:noHBand="0" w:noVBand="1"/>
      </w:tblPr>
      <w:tblGrid>
        <w:gridCol w:w="1060"/>
        <w:gridCol w:w="2671"/>
        <w:gridCol w:w="4769"/>
      </w:tblGrid>
      <w:tr w:rsidR="00BD511F" w14:paraId="4D739531" w14:textId="77777777" w:rsidTr="00A04A73">
        <w:trPr>
          <w:trHeight w:val="711"/>
        </w:trPr>
        <w:tc>
          <w:tcPr>
            <w:tcW w:w="8500" w:type="dxa"/>
            <w:gridSpan w:val="3"/>
          </w:tcPr>
          <w:p w14:paraId="4DEB0D8C" w14:textId="77777777" w:rsidR="00BD511F" w:rsidRDefault="00BD511F" w:rsidP="00A04A7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2"/>
                <w:sz w:val="32"/>
                <w:szCs w:val="32"/>
              </w:rPr>
              <w:t>入选作品（1件）</w:t>
            </w:r>
          </w:p>
        </w:tc>
      </w:tr>
      <w:tr w:rsidR="00BD511F" w14:paraId="486223BC" w14:textId="77777777" w:rsidTr="00A04A73">
        <w:trPr>
          <w:trHeight w:val="711"/>
        </w:trPr>
        <w:tc>
          <w:tcPr>
            <w:tcW w:w="1060" w:type="dxa"/>
          </w:tcPr>
          <w:p w14:paraId="662F50C4" w14:textId="77777777" w:rsidR="00BD511F" w:rsidRDefault="00BD511F" w:rsidP="00A04A7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671" w:type="dxa"/>
          </w:tcPr>
          <w:p w14:paraId="403A527C" w14:textId="77777777" w:rsidR="00BD511F" w:rsidRDefault="00BD511F" w:rsidP="00A04A7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标识</w:t>
            </w:r>
          </w:p>
        </w:tc>
        <w:tc>
          <w:tcPr>
            <w:tcW w:w="4769" w:type="dxa"/>
          </w:tcPr>
          <w:p w14:paraId="187B2C60" w14:textId="77777777" w:rsidR="00BD511F" w:rsidRDefault="00BD511F" w:rsidP="00A04A7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作者信息</w:t>
            </w:r>
          </w:p>
        </w:tc>
      </w:tr>
      <w:tr w:rsidR="00BD511F" w14:paraId="43C2F661" w14:textId="77777777" w:rsidTr="00A04A73">
        <w:trPr>
          <w:trHeight w:val="2463"/>
        </w:trPr>
        <w:tc>
          <w:tcPr>
            <w:tcW w:w="1060" w:type="dxa"/>
            <w:vAlign w:val="center"/>
          </w:tcPr>
          <w:p w14:paraId="7801BA5C" w14:textId="77777777" w:rsidR="00BD511F" w:rsidRDefault="00BD511F" w:rsidP="00A04A73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1</w:t>
            </w:r>
          </w:p>
        </w:tc>
        <w:tc>
          <w:tcPr>
            <w:tcW w:w="2671" w:type="dxa"/>
          </w:tcPr>
          <w:p w14:paraId="75575E2B" w14:textId="77777777" w:rsidR="00BD511F" w:rsidRDefault="00BD511F" w:rsidP="00A04A73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114300" distR="114300" wp14:anchorId="4EABD03A" wp14:editId="30602D58">
                  <wp:extent cx="1355725" cy="1292860"/>
                  <wp:effectExtent l="0" t="0" r="15875" b="254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5725" cy="1292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9" w:type="dxa"/>
            <w:vAlign w:val="center"/>
          </w:tcPr>
          <w:p w14:paraId="33C4967A" w14:textId="77777777" w:rsidR="00BD511F" w:rsidRDefault="00BD511F" w:rsidP="00A04A73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姓名：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安娜、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边雨晴</w:t>
            </w:r>
            <w:proofErr w:type="gramEnd"/>
          </w:p>
          <w:p w14:paraId="17CD8DBB" w14:textId="77777777" w:rsidR="00BD511F" w:rsidRDefault="00BD511F" w:rsidP="00A04A73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单位：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鲁迅美术学院</w:t>
            </w:r>
          </w:p>
        </w:tc>
      </w:tr>
      <w:tr w:rsidR="00BD511F" w14:paraId="34C75285" w14:textId="77777777" w:rsidTr="00A04A73">
        <w:trPr>
          <w:trHeight w:val="711"/>
        </w:trPr>
        <w:tc>
          <w:tcPr>
            <w:tcW w:w="8500" w:type="dxa"/>
            <w:gridSpan w:val="3"/>
          </w:tcPr>
          <w:p w14:paraId="2972D0F7" w14:textId="77777777" w:rsidR="00BD511F" w:rsidRDefault="00BD511F" w:rsidP="00A04A73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2"/>
                <w:sz w:val="32"/>
                <w:szCs w:val="32"/>
              </w:rPr>
              <w:t>作品内涵</w:t>
            </w:r>
          </w:p>
        </w:tc>
      </w:tr>
      <w:tr w:rsidR="00BD511F" w14:paraId="10EA63BF" w14:textId="77777777" w:rsidTr="00A04A73">
        <w:trPr>
          <w:trHeight w:val="6588"/>
        </w:trPr>
        <w:tc>
          <w:tcPr>
            <w:tcW w:w="8500" w:type="dxa"/>
            <w:gridSpan w:val="3"/>
          </w:tcPr>
          <w:p w14:paraId="5DB59A65" w14:textId="77777777" w:rsidR="00BD511F" w:rsidRDefault="00BD511F" w:rsidP="00A04A73">
            <w:pPr>
              <w:pStyle w:val="ae"/>
              <w:widowControl/>
              <w:shd w:val="clear" w:color="auto" w:fill="FCFCFC"/>
              <w:spacing w:beforeAutospacing="0" w:afterAutospacing="0" w:line="460" w:lineRule="exact"/>
              <w:ind w:firstLineChars="200" w:firstLine="480"/>
              <w:textAlignment w:val="baseline"/>
              <w:rPr>
                <w:rFonts w:ascii="Segoe UI" w:eastAsia="Segoe UI" w:hAnsi="Segoe UI" w:cs="Segoe UI"/>
              </w:rPr>
            </w:pPr>
            <w:r>
              <w:rPr>
                <w:rFonts w:ascii="Segoe UI" w:hAnsi="Segoe UI" w:cs="Segoe UI" w:hint="eastAsia"/>
                <w:szCs w:val="24"/>
                <w:shd w:val="clear" w:color="auto" w:fill="FCFCFC"/>
              </w:rPr>
              <w:t>该</w:t>
            </w:r>
            <w:r>
              <w:rPr>
                <w:rFonts w:ascii="Segoe UI" w:eastAsia="Segoe UI" w:hAnsi="Segoe UI" w:cs="Segoe UI"/>
                <w:szCs w:val="24"/>
                <w:shd w:val="clear" w:color="auto" w:fill="FCFCFC"/>
              </w:rPr>
              <w:t>标识以简洁而富有深意的视觉语言，传递出新时代农民教育</w:t>
            </w:r>
            <w:r>
              <w:rPr>
                <w:rFonts w:ascii="Segoe UI" w:hAnsi="Segoe UI" w:cs="Segoe UI" w:hint="eastAsia"/>
                <w:szCs w:val="24"/>
                <w:shd w:val="clear" w:color="auto" w:fill="FCFCFC"/>
              </w:rPr>
              <w:t>培训教师说课大赛</w:t>
            </w:r>
            <w:r>
              <w:rPr>
                <w:rFonts w:ascii="Segoe UI" w:eastAsia="Segoe UI" w:hAnsi="Segoe UI" w:cs="Segoe UI"/>
                <w:szCs w:val="24"/>
                <w:shd w:val="clear" w:color="auto" w:fill="FCFCFC"/>
              </w:rPr>
              <w:t>的核心价值与使命。</w:t>
            </w:r>
          </w:p>
          <w:p w14:paraId="1AF10BFB" w14:textId="77777777" w:rsidR="00BD511F" w:rsidRDefault="00BD511F" w:rsidP="00A04A73">
            <w:pPr>
              <w:pStyle w:val="ae"/>
              <w:widowControl/>
              <w:shd w:val="clear" w:color="auto" w:fill="FCFCFC"/>
              <w:spacing w:beforeAutospacing="0" w:afterAutospacing="0" w:line="460" w:lineRule="exact"/>
              <w:textAlignment w:val="baseline"/>
              <w:rPr>
                <w:rFonts w:ascii="Segoe UI" w:eastAsia="Segoe UI" w:hAnsi="Segoe UI" w:cs="Segoe UI"/>
                <w:shd w:val="clear" w:color="auto" w:fill="FCFCFC"/>
              </w:rPr>
            </w:pPr>
            <w:r>
              <w:rPr>
                <w:rFonts w:ascii="Segoe UI" w:eastAsia="Segoe UI" w:hAnsi="Segoe UI" w:cs="Segoe UI"/>
                <w:szCs w:val="24"/>
                <w:shd w:val="clear" w:color="auto" w:fill="FCFCFC"/>
              </w:rPr>
              <w:t>​</w:t>
            </w:r>
            <w:r>
              <w:rPr>
                <w:rStyle w:val="af0"/>
                <w:rFonts w:ascii="Segoe UI" w:eastAsia="Segoe UI" w:hAnsi="Segoe UI" w:cs="Segoe UI"/>
                <w:b w:val="0"/>
                <w:bCs/>
                <w:szCs w:val="24"/>
                <w:shd w:val="clear" w:color="auto" w:fill="FCFCFC"/>
              </w:rPr>
              <w:t>​1. 麦穗与</w:t>
            </w:r>
            <w:r>
              <w:rPr>
                <w:rStyle w:val="af0"/>
                <w:rFonts w:ascii="Segoe UI" w:hAnsi="Segoe UI" w:cs="Segoe UI" w:hint="eastAsia"/>
                <w:b w:val="0"/>
                <w:bCs/>
                <w:szCs w:val="24"/>
                <w:shd w:val="clear" w:color="auto" w:fill="FCFCFC"/>
              </w:rPr>
              <w:t>线条</w:t>
            </w:r>
            <w:r>
              <w:rPr>
                <w:rStyle w:val="af0"/>
                <w:rFonts w:ascii="Segoe UI" w:eastAsia="Segoe UI" w:hAnsi="Segoe UI" w:cs="Segoe UI"/>
                <w:b w:val="0"/>
                <w:bCs/>
                <w:szCs w:val="24"/>
                <w:shd w:val="clear" w:color="auto" w:fill="FCFCFC"/>
              </w:rPr>
              <w:t>的融合</w:t>
            </w:r>
            <w:r>
              <w:rPr>
                <w:rFonts w:ascii="Segoe UI" w:eastAsia="Segoe UI" w:hAnsi="Segoe UI" w:cs="Segoe UI"/>
                <w:szCs w:val="24"/>
                <w:shd w:val="clear" w:color="auto" w:fill="FCFCFC"/>
              </w:rPr>
              <w:t>——中心的金色麦穗</w:t>
            </w:r>
            <w:r>
              <w:rPr>
                <w:rFonts w:ascii="Segoe UI" w:hAnsi="Segoe UI" w:cs="Segoe UI" w:hint="eastAsia"/>
                <w:szCs w:val="24"/>
                <w:shd w:val="clear" w:color="auto" w:fill="FCFCFC"/>
              </w:rPr>
              <w:t>与外圈线条的结合，既像碗中的粮，又像老师讲课时手中的麦克风，</w:t>
            </w:r>
            <w:r>
              <w:rPr>
                <w:rFonts w:ascii="Segoe UI" w:eastAsia="Segoe UI" w:hAnsi="Segoe UI" w:cs="Segoe UI"/>
                <w:szCs w:val="24"/>
                <w:shd w:val="clear" w:color="auto" w:fill="FCFCFC"/>
              </w:rPr>
              <w:t>寓意通过教育培训将先进</w:t>
            </w:r>
            <w:r>
              <w:rPr>
                <w:rFonts w:ascii="Segoe UI" w:hAnsi="Segoe UI" w:cs="Segoe UI" w:hint="eastAsia"/>
                <w:szCs w:val="24"/>
                <w:shd w:val="clear" w:color="auto" w:fill="FCFCFC"/>
              </w:rPr>
              <w:t>的</w:t>
            </w:r>
            <w:r>
              <w:rPr>
                <w:rFonts w:ascii="Segoe UI" w:eastAsia="Segoe UI" w:hAnsi="Segoe UI" w:cs="Segoe UI"/>
                <w:szCs w:val="24"/>
                <w:shd w:val="clear" w:color="auto" w:fill="FCFCFC"/>
              </w:rPr>
              <w:t>农业技术</w:t>
            </w:r>
            <w:r>
              <w:rPr>
                <w:rFonts w:ascii="Segoe UI" w:hAnsi="Segoe UI" w:cs="Segoe UI" w:hint="eastAsia"/>
                <w:szCs w:val="24"/>
                <w:shd w:val="clear" w:color="auto" w:fill="FCFCFC"/>
              </w:rPr>
              <w:t>传授给农民，让农民增收致富</w:t>
            </w:r>
            <w:r>
              <w:rPr>
                <w:rFonts w:ascii="Segoe UI" w:eastAsia="Segoe UI" w:hAnsi="Segoe UI" w:cs="Segoe UI"/>
                <w:szCs w:val="24"/>
                <w:shd w:val="clear" w:color="auto" w:fill="FCFCFC"/>
              </w:rPr>
              <w:t>，助力乡村振兴。</w:t>
            </w:r>
          </w:p>
          <w:p w14:paraId="2C655641" w14:textId="77777777" w:rsidR="00BD511F" w:rsidRDefault="00BD511F" w:rsidP="00A04A73">
            <w:pPr>
              <w:pStyle w:val="ae"/>
              <w:widowControl/>
              <w:shd w:val="clear" w:color="auto" w:fill="FCFCFC"/>
              <w:spacing w:beforeAutospacing="0" w:afterAutospacing="0" w:line="460" w:lineRule="exact"/>
              <w:textAlignment w:val="baseline"/>
              <w:rPr>
                <w:rFonts w:ascii="Segoe UI" w:eastAsia="Segoe UI" w:hAnsi="Segoe UI" w:cs="Segoe UI"/>
              </w:rPr>
            </w:pPr>
            <w:r>
              <w:rPr>
                <w:rFonts w:ascii="Segoe UI" w:eastAsia="Segoe UI" w:hAnsi="Segoe UI" w:cs="Segoe UI"/>
                <w:szCs w:val="24"/>
                <w:shd w:val="clear" w:color="auto" w:fill="FCFCFC"/>
              </w:rPr>
              <w:t>​</w:t>
            </w:r>
            <w:r>
              <w:rPr>
                <w:rStyle w:val="af0"/>
                <w:rFonts w:ascii="Segoe UI" w:eastAsia="Segoe UI" w:hAnsi="Segoe UI" w:cs="Segoe UI"/>
                <w:b w:val="0"/>
                <w:bCs/>
                <w:szCs w:val="24"/>
                <w:shd w:val="clear" w:color="auto" w:fill="FCFCFC"/>
              </w:rPr>
              <w:t>​2. 绿色田野托举未来</w:t>
            </w:r>
            <w:r>
              <w:rPr>
                <w:rFonts w:ascii="Segoe UI" w:eastAsia="Segoe UI" w:hAnsi="Segoe UI" w:cs="Segoe UI"/>
                <w:szCs w:val="24"/>
                <w:shd w:val="clear" w:color="auto" w:fill="FCFCFC"/>
              </w:rPr>
              <w:t>——下方的绿色</w:t>
            </w:r>
            <w:r>
              <w:rPr>
                <w:rFonts w:ascii="Segoe UI" w:hAnsi="Segoe UI" w:cs="Segoe UI" w:hint="eastAsia"/>
                <w:szCs w:val="24"/>
                <w:shd w:val="clear" w:color="auto" w:fill="FCFCFC"/>
              </w:rPr>
              <w:t>图形</w:t>
            </w:r>
            <w:r>
              <w:rPr>
                <w:rFonts w:ascii="Segoe UI" w:eastAsia="Segoe UI" w:hAnsi="Segoe UI" w:cs="Segoe UI"/>
                <w:szCs w:val="24"/>
                <w:shd w:val="clear" w:color="auto" w:fill="FCFCFC"/>
              </w:rPr>
              <w:t>既是广袤田野的抽象表达，又形似托举的手掌，</w:t>
            </w:r>
            <w:r>
              <w:rPr>
                <w:rFonts w:ascii="Segoe UI" w:hAnsi="Segoe UI" w:cs="Segoe UI" w:hint="eastAsia"/>
                <w:szCs w:val="24"/>
                <w:shd w:val="clear" w:color="auto" w:fill="FCFCFC"/>
              </w:rPr>
              <w:t>还像农民教师授课的讲台，寓意</w:t>
            </w:r>
            <w:r>
              <w:rPr>
                <w:rFonts w:ascii="Segoe UI" w:eastAsia="Segoe UI" w:hAnsi="Segoe UI" w:cs="Segoe UI"/>
                <w:szCs w:val="24"/>
                <w:shd w:val="clear" w:color="auto" w:fill="FCFCFC"/>
              </w:rPr>
              <w:t>农民教育扎根大地</w:t>
            </w:r>
            <w:r>
              <w:rPr>
                <w:rFonts w:ascii="Segoe UI" w:hAnsi="Segoe UI" w:cs="Segoe UI" w:hint="eastAsia"/>
                <w:szCs w:val="24"/>
                <w:shd w:val="clear" w:color="auto" w:fill="FCFCFC"/>
              </w:rPr>
              <w:t>，支撑“三农”高质量发展</w:t>
            </w:r>
            <w:r>
              <w:rPr>
                <w:rFonts w:ascii="Segoe UI" w:eastAsia="Segoe UI" w:hAnsi="Segoe UI" w:cs="Segoe UI"/>
                <w:szCs w:val="24"/>
                <w:shd w:val="clear" w:color="auto" w:fill="FCFCFC"/>
              </w:rPr>
              <w:t>。</w:t>
            </w:r>
          </w:p>
          <w:p w14:paraId="46AACCB0" w14:textId="77777777" w:rsidR="00BD511F" w:rsidRDefault="00BD511F" w:rsidP="00A04A73">
            <w:pPr>
              <w:pStyle w:val="ae"/>
              <w:widowControl/>
              <w:shd w:val="clear" w:color="auto" w:fill="FCFCFC"/>
              <w:spacing w:beforeAutospacing="0" w:afterAutospacing="0" w:line="460" w:lineRule="exact"/>
              <w:textAlignment w:val="baseline"/>
              <w:rPr>
                <w:rFonts w:ascii="Segoe UI" w:eastAsia="Segoe UI" w:hAnsi="Segoe UI" w:cs="Segoe UI"/>
              </w:rPr>
            </w:pPr>
            <w:r>
              <w:rPr>
                <w:rFonts w:ascii="Segoe UI" w:eastAsia="Segoe UI" w:hAnsi="Segoe UI" w:cs="Segoe UI"/>
                <w:szCs w:val="24"/>
                <w:shd w:val="clear" w:color="auto" w:fill="FCFCFC"/>
              </w:rPr>
              <w:t>​</w:t>
            </w:r>
            <w:r>
              <w:rPr>
                <w:rStyle w:val="af0"/>
                <w:rFonts w:ascii="Segoe UI" w:eastAsia="Segoe UI" w:hAnsi="Segoe UI" w:cs="Segoe UI"/>
                <w:b w:val="0"/>
                <w:bCs/>
                <w:szCs w:val="24"/>
                <w:shd w:val="clear" w:color="auto" w:fill="FCFCFC"/>
              </w:rPr>
              <w:t>​3. 圆环与对称设计</w:t>
            </w:r>
            <w:r>
              <w:rPr>
                <w:rFonts w:ascii="Segoe UI" w:eastAsia="Segoe UI" w:hAnsi="Segoe UI" w:cs="Segoe UI"/>
                <w:szCs w:val="24"/>
                <w:shd w:val="clear" w:color="auto" w:fill="FCFCFC"/>
              </w:rPr>
              <w:t>——整体圆形构图体现团结协作与教育普惠性，两侧对称的麦穗装饰强化农业主题的庄严感，呼应"说课大赛"的竞技性与专业性。</w:t>
            </w:r>
          </w:p>
          <w:p w14:paraId="217B43F2" w14:textId="77777777" w:rsidR="00BD511F" w:rsidRDefault="00BD511F" w:rsidP="00A04A73">
            <w:pPr>
              <w:pStyle w:val="ae"/>
              <w:widowControl/>
              <w:shd w:val="clear" w:color="auto" w:fill="FCFCFC"/>
              <w:spacing w:beforeAutospacing="0" w:afterAutospacing="0" w:line="460" w:lineRule="exact"/>
              <w:ind w:firstLineChars="200" w:firstLine="480"/>
              <w:textAlignment w:val="baseline"/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</w:pPr>
            <w:r>
              <w:rPr>
                <w:rStyle w:val="af0"/>
                <w:rFonts w:ascii="Segoe UI" w:hAnsi="Segoe UI" w:cs="Segoe UI" w:hint="eastAsia"/>
                <w:b w:val="0"/>
                <w:bCs/>
                <w:szCs w:val="24"/>
                <w:shd w:val="clear" w:color="auto" w:fill="FCFCFC"/>
              </w:rPr>
              <w:t>4</w:t>
            </w:r>
            <w:r>
              <w:rPr>
                <w:rStyle w:val="af0"/>
                <w:rFonts w:ascii="Segoe UI" w:eastAsia="Segoe UI" w:hAnsi="Segoe UI" w:cs="Segoe UI"/>
                <w:b w:val="0"/>
                <w:bCs/>
                <w:szCs w:val="24"/>
                <w:shd w:val="clear" w:color="auto" w:fill="FCFCFC"/>
              </w:rPr>
              <w:t>. 色彩哲学</w:t>
            </w:r>
            <w:r>
              <w:rPr>
                <w:rFonts w:ascii="Segoe UI" w:eastAsia="Segoe UI" w:hAnsi="Segoe UI" w:cs="Segoe UI"/>
                <w:szCs w:val="24"/>
                <w:shd w:val="clear" w:color="auto" w:fill="FCFCFC"/>
              </w:rPr>
              <w:t>——黄绿主色调构成鲜明对比</w:t>
            </w:r>
            <w:r>
              <w:rPr>
                <w:rFonts w:ascii="Segoe UI" w:hAnsi="Segoe UI" w:cs="Segoe UI" w:hint="eastAsia"/>
                <w:szCs w:val="24"/>
                <w:shd w:val="clear" w:color="auto" w:fill="FCFCFC"/>
              </w:rPr>
              <w:t>，</w:t>
            </w:r>
            <w:r>
              <w:rPr>
                <w:rFonts w:ascii="Segoe UI" w:eastAsia="Segoe UI" w:hAnsi="Segoe UI" w:cs="Segoe UI"/>
                <w:szCs w:val="24"/>
                <w:shd w:val="clear" w:color="auto" w:fill="FCFCFC"/>
              </w:rPr>
              <w:t>绿色代表农业的生机与希望，黄色彰显丰收的喜悦与教育成果</w:t>
            </w:r>
            <w:r>
              <w:rPr>
                <w:rFonts w:ascii="Segoe UI" w:hAnsi="Segoe UI" w:cs="Segoe UI" w:hint="eastAsia"/>
                <w:szCs w:val="24"/>
                <w:shd w:val="clear" w:color="auto" w:fill="FCFCFC"/>
              </w:rPr>
              <w:t>，</w:t>
            </w:r>
            <w:r>
              <w:rPr>
                <w:rFonts w:ascii="Segoe UI" w:eastAsia="Segoe UI" w:hAnsi="Segoe UI" w:cs="Segoe UI"/>
                <w:szCs w:val="24"/>
                <w:shd w:val="clear" w:color="auto" w:fill="FCFCFC"/>
              </w:rPr>
              <w:t>纯净的白色背景突出标识的现代感与专业性，整体</w:t>
            </w:r>
            <w:r>
              <w:rPr>
                <w:rFonts w:ascii="Segoe UI" w:hAnsi="Segoe UI" w:cs="Segoe UI" w:hint="eastAsia"/>
                <w:szCs w:val="24"/>
                <w:shd w:val="clear" w:color="auto" w:fill="FCFCFC"/>
              </w:rPr>
              <w:t>配色</w:t>
            </w:r>
            <w:r>
              <w:rPr>
                <w:rFonts w:ascii="Segoe UI" w:eastAsia="Segoe UI" w:hAnsi="Segoe UI" w:cs="Segoe UI"/>
                <w:szCs w:val="24"/>
                <w:shd w:val="clear" w:color="auto" w:fill="FCFCFC"/>
              </w:rPr>
              <w:t>呼应大赛"以教兴农、以赛促学"的宗旨。</w:t>
            </w:r>
          </w:p>
        </w:tc>
      </w:tr>
    </w:tbl>
    <w:p w14:paraId="7E926D79" w14:textId="1DA93F94" w:rsidR="00BD511F" w:rsidRDefault="00BD511F"/>
    <w:sectPr w:rsidR="00BD5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11F"/>
    <w:rsid w:val="006424E5"/>
    <w:rsid w:val="00BD511F"/>
    <w:rsid w:val="00F5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FF41E"/>
  <w15:chartTrackingRefBased/>
  <w15:docId w15:val="{01A400F5-3D86-49B0-9CDA-B23E9CB4E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11F"/>
    <w:pPr>
      <w:widowControl w:val="0"/>
      <w:spacing w:after="0" w:line="240" w:lineRule="auto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D511F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11F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11F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11F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11F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11F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11F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11F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11F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1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1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1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1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1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1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1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1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1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11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BD5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11F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BD51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11F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BD51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11F"/>
    <w:pPr>
      <w:spacing w:after="160" w:line="278" w:lineRule="auto"/>
      <w:ind w:left="720"/>
      <w:contextualSpacing/>
      <w:jc w:val="left"/>
    </w:pPr>
    <w:rPr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BD51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1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BD51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11F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qFormat/>
    <w:rsid w:val="00BD511F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f">
    <w:name w:val="Table Grid"/>
    <w:basedOn w:val="a1"/>
    <w:qFormat/>
    <w:rsid w:val="00BD511F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qFormat/>
    <w:rsid w:val="00BD511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2</cp:revision>
  <dcterms:created xsi:type="dcterms:W3CDTF">2025-07-21T02:58:00Z</dcterms:created>
  <dcterms:modified xsi:type="dcterms:W3CDTF">2025-07-21T02:59:00Z</dcterms:modified>
</cp:coreProperties>
</file>