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7A7" w:rsidRDefault="005B47A7" w:rsidP="005B47A7">
      <w:pPr>
        <w:spacing w:line="600" w:lineRule="exac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1</w:t>
      </w:r>
    </w:p>
    <w:p w:rsidR="005B47A7" w:rsidRDefault="005B47A7" w:rsidP="005B47A7">
      <w:pPr>
        <w:pStyle w:val="2"/>
        <w:spacing w:after="0" w:line="600" w:lineRule="exact"/>
        <w:ind w:leftChars="0" w:left="0" w:firstLineChars="0" w:firstLine="0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>
        <w:rPr>
          <w:rFonts w:ascii="Times New Roman" w:eastAsia="华文中宋" w:hAnsi="Times New Roman" w:cs="Times New Roman" w:hint="eastAsia"/>
          <w:b/>
          <w:sz w:val="36"/>
          <w:szCs w:val="36"/>
        </w:rPr>
        <w:t>中央农广校（中心）</w:t>
      </w:r>
      <w:r>
        <w:rPr>
          <w:rFonts w:ascii="Times New Roman" w:eastAsia="华文中宋" w:hAnsi="Times New Roman" w:cs="Times New Roman"/>
          <w:b/>
          <w:sz w:val="36"/>
          <w:szCs w:val="36"/>
        </w:rPr>
        <w:t>全国</w:t>
      </w:r>
      <w:r>
        <w:rPr>
          <w:rFonts w:ascii="Times New Roman" w:eastAsia="华文中宋" w:hAnsi="Times New Roman" w:cs="Times New Roman" w:hint="eastAsia"/>
          <w:b/>
          <w:sz w:val="36"/>
          <w:szCs w:val="36"/>
        </w:rPr>
        <w:t>农民教育培训教师</w:t>
      </w:r>
    </w:p>
    <w:p w:rsidR="005B47A7" w:rsidRDefault="005B47A7" w:rsidP="005B47A7">
      <w:pPr>
        <w:pStyle w:val="2"/>
        <w:spacing w:after="0" w:line="600" w:lineRule="exact"/>
        <w:ind w:leftChars="0" w:left="0" w:firstLineChars="0" w:firstLine="0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>
        <w:rPr>
          <w:rFonts w:ascii="Times New Roman" w:eastAsia="华文中宋" w:hAnsi="Times New Roman" w:cs="Times New Roman"/>
          <w:b/>
          <w:sz w:val="36"/>
          <w:szCs w:val="36"/>
        </w:rPr>
        <w:t>说课大赛评分标准</w:t>
      </w:r>
    </w:p>
    <w:p w:rsidR="005B47A7" w:rsidRDefault="005B47A7" w:rsidP="005B47A7">
      <w:pPr>
        <w:pStyle w:val="2"/>
        <w:spacing w:after="0" w:line="600" w:lineRule="exact"/>
        <w:ind w:leftChars="0" w:left="0" w:firstLineChars="0" w:firstLine="0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</w:p>
    <w:p w:rsidR="005B47A7" w:rsidRDefault="005B47A7" w:rsidP="005B47A7">
      <w:pPr>
        <w:pStyle w:val="2"/>
        <w:spacing w:after="0" w:line="400" w:lineRule="exact"/>
        <w:ind w:leftChars="0" w:left="0" w:firstLineChars="0" w:firstLine="0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说课评分标准</w:t>
      </w:r>
    </w:p>
    <w:tbl>
      <w:tblPr>
        <w:tblStyle w:val="a5"/>
        <w:tblW w:w="9051" w:type="dxa"/>
        <w:tblLook w:val="04A0" w:firstRow="1" w:lastRow="0" w:firstColumn="1" w:lastColumn="0" w:noHBand="0" w:noVBand="1"/>
      </w:tblPr>
      <w:tblGrid>
        <w:gridCol w:w="1360"/>
        <w:gridCol w:w="581"/>
        <w:gridCol w:w="880"/>
        <w:gridCol w:w="6230"/>
      </w:tblGrid>
      <w:tr w:rsidR="005B47A7" w:rsidTr="00F74513">
        <w:tc>
          <w:tcPr>
            <w:tcW w:w="1360" w:type="dxa"/>
            <w:vAlign w:val="center"/>
          </w:tcPr>
          <w:p w:rsidR="005B47A7" w:rsidRDefault="005B47A7" w:rsidP="00F74513">
            <w:pPr>
              <w:overflowPunct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评分</w:t>
            </w:r>
          </w:p>
          <w:p w:rsidR="005B47A7" w:rsidRDefault="005B47A7" w:rsidP="00F74513">
            <w:pPr>
              <w:overflowPunct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1461" w:type="dxa"/>
            <w:gridSpan w:val="2"/>
            <w:vAlign w:val="center"/>
          </w:tcPr>
          <w:p w:rsidR="005B47A7" w:rsidRDefault="005B47A7" w:rsidP="00F74513">
            <w:pPr>
              <w:overflowPunct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6230" w:type="dxa"/>
            <w:vAlign w:val="center"/>
          </w:tcPr>
          <w:p w:rsidR="005B47A7" w:rsidRDefault="005B47A7" w:rsidP="00F74513">
            <w:pPr>
              <w:overflowPunct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评价要素</w:t>
            </w:r>
          </w:p>
        </w:tc>
      </w:tr>
      <w:tr w:rsidR="005B47A7" w:rsidTr="00F74513">
        <w:trPr>
          <w:trHeight w:val="803"/>
        </w:trPr>
        <w:tc>
          <w:tcPr>
            <w:tcW w:w="1360" w:type="dxa"/>
            <w:vMerge w:val="restart"/>
            <w:vAlign w:val="center"/>
          </w:tcPr>
          <w:p w:rsidR="005B47A7" w:rsidRDefault="005B47A7" w:rsidP="00F74513">
            <w:pPr>
              <w:overflowPunct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教学目标与内容</w:t>
            </w:r>
          </w:p>
        </w:tc>
        <w:tc>
          <w:tcPr>
            <w:tcW w:w="581" w:type="dxa"/>
            <w:vMerge w:val="restart"/>
            <w:vAlign w:val="center"/>
          </w:tcPr>
          <w:p w:rsidR="005B47A7" w:rsidRDefault="005B47A7" w:rsidP="00F74513">
            <w:pPr>
              <w:overflowPunct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共</w:t>
            </w:r>
            <w:r>
              <w:rPr>
                <w:rFonts w:eastAsia="仿宋_GB2312"/>
                <w:kern w:val="2"/>
                <w:sz w:val="28"/>
                <w:szCs w:val="28"/>
              </w:rPr>
              <w:t>35</w:t>
            </w:r>
            <w:r>
              <w:rPr>
                <w:rFonts w:eastAsia="仿宋_GB2312"/>
                <w:kern w:val="2"/>
                <w:sz w:val="28"/>
                <w:szCs w:val="28"/>
              </w:rPr>
              <w:t>分</w:t>
            </w:r>
          </w:p>
        </w:tc>
        <w:tc>
          <w:tcPr>
            <w:tcW w:w="880" w:type="dxa"/>
            <w:vAlign w:val="center"/>
          </w:tcPr>
          <w:p w:rsidR="005B47A7" w:rsidRDefault="005B47A7" w:rsidP="00F74513">
            <w:pPr>
              <w:overflowPunct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15</w:t>
            </w:r>
            <w:r>
              <w:rPr>
                <w:rFonts w:eastAsia="仿宋_GB2312"/>
                <w:kern w:val="2"/>
                <w:sz w:val="28"/>
                <w:szCs w:val="28"/>
              </w:rPr>
              <w:t>分</w:t>
            </w:r>
          </w:p>
        </w:tc>
        <w:tc>
          <w:tcPr>
            <w:tcW w:w="6230" w:type="dxa"/>
            <w:vAlign w:val="center"/>
          </w:tcPr>
          <w:p w:rsidR="005B47A7" w:rsidRDefault="005B47A7" w:rsidP="00F74513">
            <w:pPr>
              <w:pStyle w:val="2"/>
              <w:spacing w:after="0" w:line="400" w:lineRule="exact"/>
              <w:ind w:leftChars="0" w:left="0" w:firstLineChars="0"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1.</w:t>
            </w:r>
            <w:r>
              <w:rPr>
                <w:rFonts w:eastAsia="仿宋_GB2312"/>
                <w:kern w:val="2"/>
                <w:sz w:val="28"/>
                <w:szCs w:val="28"/>
              </w:rPr>
              <w:t>教学目标准确明晰，可达成、可操作、可评价；突出价值观树立和能力导向，强调综合素养与职业能力。</w:t>
            </w:r>
          </w:p>
        </w:tc>
      </w:tr>
      <w:tr w:rsidR="005B47A7" w:rsidTr="00F74513">
        <w:trPr>
          <w:trHeight w:val="1190"/>
        </w:trPr>
        <w:tc>
          <w:tcPr>
            <w:tcW w:w="1360" w:type="dxa"/>
            <w:vMerge/>
            <w:vAlign w:val="center"/>
          </w:tcPr>
          <w:p w:rsidR="005B47A7" w:rsidRDefault="005B47A7" w:rsidP="00F74513">
            <w:pPr>
              <w:overflowPunct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1" w:type="dxa"/>
            <w:vMerge/>
            <w:vAlign w:val="center"/>
          </w:tcPr>
          <w:p w:rsidR="005B47A7" w:rsidRDefault="005B47A7" w:rsidP="00F74513">
            <w:pPr>
              <w:overflowPunct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5B47A7" w:rsidRDefault="005B47A7" w:rsidP="00F74513">
            <w:pPr>
              <w:overflowPunct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15</w:t>
            </w:r>
            <w:r>
              <w:rPr>
                <w:rFonts w:eastAsia="仿宋_GB2312"/>
                <w:kern w:val="2"/>
                <w:sz w:val="28"/>
                <w:szCs w:val="28"/>
              </w:rPr>
              <w:t>分</w:t>
            </w:r>
          </w:p>
        </w:tc>
        <w:tc>
          <w:tcPr>
            <w:tcW w:w="6230" w:type="dxa"/>
            <w:vAlign w:val="center"/>
          </w:tcPr>
          <w:p w:rsidR="005B47A7" w:rsidRDefault="005B47A7" w:rsidP="00F74513">
            <w:pPr>
              <w:pStyle w:val="2"/>
              <w:spacing w:after="0" w:line="400" w:lineRule="exact"/>
              <w:ind w:leftChars="0" w:left="0" w:firstLineChars="0"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2.</w:t>
            </w:r>
            <w:r>
              <w:rPr>
                <w:rFonts w:eastAsia="仿宋_GB2312"/>
                <w:kern w:val="2"/>
                <w:sz w:val="28"/>
                <w:szCs w:val="28"/>
              </w:rPr>
              <w:t>教学内容有效支撑教学目标的实现，选择科学严谨，容量适度、理实结合，安排合理、衔接有序、结构清晰；贯彻</w:t>
            </w:r>
            <w:proofErr w:type="gramStart"/>
            <w:r>
              <w:rPr>
                <w:rFonts w:eastAsia="仿宋_GB2312"/>
                <w:kern w:val="2"/>
                <w:sz w:val="28"/>
                <w:szCs w:val="28"/>
              </w:rPr>
              <w:t>课程思政理念</w:t>
            </w:r>
            <w:proofErr w:type="gramEnd"/>
            <w:r>
              <w:rPr>
                <w:rFonts w:eastAsia="仿宋_GB2312"/>
                <w:kern w:val="2"/>
                <w:sz w:val="28"/>
                <w:szCs w:val="28"/>
              </w:rPr>
              <w:t>，将</w:t>
            </w:r>
            <w:proofErr w:type="gramStart"/>
            <w:r>
              <w:rPr>
                <w:rFonts w:eastAsia="仿宋_GB2312"/>
                <w:kern w:val="2"/>
                <w:sz w:val="28"/>
                <w:szCs w:val="28"/>
              </w:rPr>
              <w:t>课程思政元素</w:t>
            </w:r>
            <w:proofErr w:type="gramEnd"/>
            <w:r>
              <w:rPr>
                <w:rFonts w:eastAsia="仿宋_GB2312"/>
                <w:kern w:val="2"/>
                <w:sz w:val="28"/>
                <w:szCs w:val="28"/>
              </w:rPr>
              <w:t>融入课程教学。</w:t>
            </w:r>
          </w:p>
        </w:tc>
      </w:tr>
      <w:tr w:rsidR="005B47A7" w:rsidTr="00F74513">
        <w:trPr>
          <w:trHeight w:val="1150"/>
        </w:trPr>
        <w:tc>
          <w:tcPr>
            <w:tcW w:w="1360" w:type="dxa"/>
            <w:vMerge/>
            <w:vAlign w:val="center"/>
          </w:tcPr>
          <w:p w:rsidR="005B47A7" w:rsidRDefault="005B47A7" w:rsidP="00F74513">
            <w:pPr>
              <w:overflowPunct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1" w:type="dxa"/>
            <w:vMerge/>
            <w:vAlign w:val="center"/>
          </w:tcPr>
          <w:p w:rsidR="005B47A7" w:rsidRDefault="005B47A7" w:rsidP="00F74513">
            <w:pPr>
              <w:overflowPunct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5B47A7" w:rsidRDefault="005B47A7" w:rsidP="00F74513">
            <w:pPr>
              <w:overflowPunct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5</w:t>
            </w:r>
            <w:r>
              <w:rPr>
                <w:rFonts w:eastAsia="仿宋_GB2312"/>
                <w:kern w:val="2"/>
                <w:sz w:val="28"/>
                <w:szCs w:val="28"/>
              </w:rPr>
              <w:t>分</w:t>
            </w:r>
          </w:p>
        </w:tc>
        <w:tc>
          <w:tcPr>
            <w:tcW w:w="6230" w:type="dxa"/>
            <w:vAlign w:val="center"/>
          </w:tcPr>
          <w:p w:rsidR="005B47A7" w:rsidRDefault="005B47A7" w:rsidP="00F74513">
            <w:pPr>
              <w:pStyle w:val="2"/>
              <w:spacing w:after="0" w:line="400" w:lineRule="exact"/>
              <w:ind w:leftChars="0" w:left="0" w:firstLineChars="0" w:firstLine="0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3.</w:t>
            </w:r>
            <w:r>
              <w:rPr>
                <w:rFonts w:eastAsia="仿宋_GB2312"/>
                <w:sz w:val="28"/>
                <w:szCs w:val="28"/>
                <w:lang w:bidi="ar"/>
              </w:rPr>
              <w:t>能深入分析学情，客观分析学员的知识基础、认知能力、生产实际和学习特点等，阐明教学内容在学员知识体系</w:t>
            </w:r>
            <w:proofErr w:type="gramStart"/>
            <w:r>
              <w:rPr>
                <w:rFonts w:eastAsia="仿宋_GB2312"/>
                <w:sz w:val="28"/>
                <w:szCs w:val="28"/>
                <w:lang w:bidi="ar"/>
              </w:rPr>
              <w:t>和整门课程</w:t>
            </w:r>
            <w:proofErr w:type="gramEnd"/>
            <w:r>
              <w:rPr>
                <w:rFonts w:eastAsia="仿宋_GB2312"/>
                <w:sz w:val="28"/>
                <w:szCs w:val="28"/>
                <w:lang w:bidi="ar"/>
              </w:rPr>
              <w:t>中的作用。</w:t>
            </w:r>
          </w:p>
        </w:tc>
      </w:tr>
      <w:tr w:rsidR="005B47A7" w:rsidTr="00F74513">
        <w:trPr>
          <w:trHeight w:val="920"/>
        </w:trPr>
        <w:tc>
          <w:tcPr>
            <w:tcW w:w="1360" w:type="dxa"/>
            <w:vMerge w:val="restart"/>
            <w:vAlign w:val="center"/>
          </w:tcPr>
          <w:p w:rsidR="005B47A7" w:rsidRDefault="005B47A7" w:rsidP="00F74513">
            <w:pPr>
              <w:overflowPunct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教学设计与实施</w:t>
            </w:r>
          </w:p>
        </w:tc>
        <w:tc>
          <w:tcPr>
            <w:tcW w:w="581" w:type="dxa"/>
            <w:vMerge w:val="restart"/>
            <w:vAlign w:val="center"/>
          </w:tcPr>
          <w:p w:rsidR="005B47A7" w:rsidRDefault="005B47A7" w:rsidP="00F74513">
            <w:pPr>
              <w:overflowPunct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共</w:t>
            </w:r>
            <w:r>
              <w:rPr>
                <w:rFonts w:eastAsia="仿宋_GB2312"/>
                <w:kern w:val="2"/>
                <w:sz w:val="28"/>
                <w:szCs w:val="28"/>
              </w:rPr>
              <w:t>50</w:t>
            </w:r>
            <w:r>
              <w:rPr>
                <w:rFonts w:eastAsia="仿宋_GB2312"/>
                <w:kern w:val="2"/>
                <w:sz w:val="28"/>
                <w:szCs w:val="28"/>
              </w:rPr>
              <w:t>分</w:t>
            </w:r>
          </w:p>
        </w:tc>
        <w:tc>
          <w:tcPr>
            <w:tcW w:w="880" w:type="dxa"/>
            <w:vAlign w:val="center"/>
          </w:tcPr>
          <w:p w:rsidR="005B47A7" w:rsidRDefault="005B47A7" w:rsidP="00F74513">
            <w:pPr>
              <w:overflowPunct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15</w:t>
            </w:r>
            <w:r>
              <w:rPr>
                <w:rFonts w:eastAsia="仿宋_GB2312"/>
                <w:kern w:val="2"/>
                <w:sz w:val="28"/>
                <w:szCs w:val="28"/>
              </w:rPr>
              <w:t>分</w:t>
            </w:r>
          </w:p>
        </w:tc>
        <w:tc>
          <w:tcPr>
            <w:tcW w:w="6230" w:type="dxa"/>
            <w:vAlign w:val="center"/>
          </w:tcPr>
          <w:p w:rsidR="005B47A7" w:rsidRDefault="005B47A7" w:rsidP="00F74513">
            <w:pPr>
              <w:widowControl/>
              <w:spacing w:line="400" w:lineRule="exact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整体设计紧密围绕教学目标的达成，遵循学员认知规律和教学实际，突出教学重点，突破教学难点。</w:t>
            </w:r>
          </w:p>
        </w:tc>
      </w:tr>
      <w:tr w:rsidR="005B47A7" w:rsidTr="00F74513">
        <w:trPr>
          <w:trHeight w:val="90"/>
        </w:trPr>
        <w:tc>
          <w:tcPr>
            <w:tcW w:w="1360" w:type="dxa"/>
            <w:vMerge/>
            <w:vAlign w:val="center"/>
          </w:tcPr>
          <w:p w:rsidR="005B47A7" w:rsidRDefault="005B47A7" w:rsidP="00F74513">
            <w:pPr>
              <w:overflowPunct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1" w:type="dxa"/>
            <w:vMerge/>
            <w:vAlign w:val="center"/>
          </w:tcPr>
          <w:p w:rsidR="005B47A7" w:rsidRDefault="005B47A7" w:rsidP="00F74513">
            <w:pPr>
              <w:overflowPunct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5B47A7" w:rsidRDefault="005B47A7" w:rsidP="00F74513">
            <w:pPr>
              <w:overflowPunct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15</w:t>
            </w:r>
            <w:r>
              <w:rPr>
                <w:rFonts w:eastAsia="仿宋_GB2312"/>
                <w:kern w:val="2"/>
                <w:sz w:val="28"/>
                <w:szCs w:val="28"/>
              </w:rPr>
              <w:t>分</w:t>
            </w:r>
          </w:p>
        </w:tc>
        <w:tc>
          <w:tcPr>
            <w:tcW w:w="6230" w:type="dxa"/>
            <w:vAlign w:val="center"/>
          </w:tcPr>
          <w:p w:rsidR="005B47A7" w:rsidRDefault="005B47A7" w:rsidP="00F74513">
            <w:pPr>
              <w:widowControl/>
              <w:spacing w:line="400" w:lineRule="exact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/>
                <w:sz w:val="28"/>
                <w:szCs w:val="28"/>
              </w:rPr>
              <w:t>教学过程完整，流程环节构思得当，注重教学互动。</w:t>
            </w:r>
          </w:p>
        </w:tc>
      </w:tr>
      <w:tr w:rsidR="005B47A7" w:rsidTr="00F74513">
        <w:trPr>
          <w:trHeight w:val="573"/>
        </w:trPr>
        <w:tc>
          <w:tcPr>
            <w:tcW w:w="1360" w:type="dxa"/>
            <w:vMerge/>
            <w:vAlign w:val="center"/>
          </w:tcPr>
          <w:p w:rsidR="005B47A7" w:rsidRDefault="005B47A7" w:rsidP="00F74513">
            <w:pPr>
              <w:overflowPunct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1" w:type="dxa"/>
            <w:vMerge/>
            <w:vAlign w:val="center"/>
          </w:tcPr>
          <w:p w:rsidR="005B47A7" w:rsidRDefault="005B47A7" w:rsidP="00F74513">
            <w:pPr>
              <w:overflowPunct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5B47A7" w:rsidRDefault="005B47A7" w:rsidP="00F74513">
            <w:pPr>
              <w:overflowPunct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10</w:t>
            </w:r>
            <w:r>
              <w:rPr>
                <w:rFonts w:eastAsia="仿宋_GB2312"/>
                <w:kern w:val="2"/>
                <w:sz w:val="28"/>
                <w:szCs w:val="28"/>
              </w:rPr>
              <w:t>分</w:t>
            </w:r>
          </w:p>
        </w:tc>
        <w:tc>
          <w:tcPr>
            <w:tcW w:w="6230" w:type="dxa"/>
            <w:vAlign w:val="center"/>
          </w:tcPr>
          <w:p w:rsidR="005B47A7" w:rsidRDefault="005B47A7" w:rsidP="00F74513">
            <w:pPr>
              <w:overflowPunct w:val="0"/>
              <w:snapToGrid w:val="0"/>
              <w:spacing w:line="400" w:lineRule="exact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eastAsia="仿宋_GB2312"/>
                <w:sz w:val="28"/>
                <w:szCs w:val="28"/>
              </w:rPr>
              <w:t>3.</w:t>
            </w:r>
            <w:r>
              <w:rPr>
                <w:rFonts w:eastAsia="仿宋_GB2312"/>
                <w:sz w:val="28"/>
                <w:szCs w:val="28"/>
              </w:rPr>
              <w:t>采用合适的教学方法和技巧，有效利用学具教具、多媒体等信息化教学手段。</w:t>
            </w:r>
          </w:p>
        </w:tc>
      </w:tr>
      <w:tr w:rsidR="005B47A7" w:rsidTr="00F74513">
        <w:trPr>
          <w:trHeight w:val="573"/>
        </w:trPr>
        <w:tc>
          <w:tcPr>
            <w:tcW w:w="1360" w:type="dxa"/>
            <w:vMerge/>
            <w:vAlign w:val="center"/>
          </w:tcPr>
          <w:p w:rsidR="005B47A7" w:rsidRDefault="005B47A7" w:rsidP="00F74513">
            <w:pPr>
              <w:overflowPunct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1" w:type="dxa"/>
            <w:vMerge/>
            <w:vAlign w:val="center"/>
          </w:tcPr>
          <w:p w:rsidR="005B47A7" w:rsidRDefault="005B47A7" w:rsidP="00F74513">
            <w:pPr>
              <w:overflowPunct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5B47A7" w:rsidRDefault="005B47A7" w:rsidP="00F74513">
            <w:pPr>
              <w:overflowPunct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5</w:t>
            </w:r>
            <w:r>
              <w:rPr>
                <w:rFonts w:eastAsia="仿宋_GB2312"/>
                <w:kern w:val="2"/>
                <w:sz w:val="28"/>
                <w:szCs w:val="28"/>
              </w:rPr>
              <w:t>分</w:t>
            </w:r>
          </w:p>
        </w:tc>
        <w:tc>
          <w:tcPr>
            <w:tcW w:w="6230" w:type="dxa"/>
            <w:vAlign w:val="center"/>
          </w:tcPr>
          <w:p w:rsidR="005B47A7" w:rsidRDefault="005B47A7" w:rsidP="00F74513">
            <w:pPr>
              <w:pStyle w:val="2"/>
              <w:spacing w:after="0" w:line="400" w:lineRule="exact"/>
              <w:ind w:leftChars="0" w:left="0" w:firstLineChars="0" w:firstLine="0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eastAsia="仿宋_GB2312"/>
                <w:sz w:val="28"/>
                <w:szCs w:val="28"/>
              </w:rPr>
              <w:t>4.</w:t>
            </w:r>
            <w:r>
              <w:rPr>
                <w:rFonts w:eastAsia="仿宋_GB2312"/>
                <w:sz w:val="28"/>
                <w:szCs w:val="28"/>
              </w:rPr>
              <w:t>教学效果评价能针对目标要求开展，考虑全面可落实。</w:t>
            </w:r>
          </w:p>
        </w:tc>
      </w:tr>
      <w:tr w:rsidR="005B47A7" w:rsidTr="00F74513">
        <w:trPr>
          <w:trHeight w:val="573"/>
        </w:trPr>
        <w:tc>
          <w:tcPr>
            <w:tcW w:w="1360" w:type="dxa"/>
            <w:vMerge/>
            <w:vAlign w:val="center"/>
          </w:tcPr>
          <w:p w:rsidR="005B47A7" w:rsidRDefault="005B47A7" w:rsidP="00F74513">
            <w:pPr>
              <w:overflowPunct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1" w:type="dxa"/>
            <w:vMerge/>
            <w:vAlign w:val="center"/>
          </w:tcPr>
          <w:p w:rsidR="005B47A7" w:rsidRDefault="005B47A7" w:rsidP="00F74513">
            <w:pPr>
              <w:overflowPunct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5B47A7" w:rsidRDefault="005B47A7" w:rsidP="00F74513">
            <w:pPr>
              <w:overflowPunct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5</w:t>
            </w:r>
            <w:r>
              <w:rPr>
                <w:rFonts w:eastAsia="仿宋_GB2312"/>
                <w:kern w:val="2"/>
                <w:sz w:val="28"/>
                <w:szCs w:val="28"/>
              </w:rPr>
              <w:t>分</w:t>
            </w:r>
          </w:p>
        </w:tc>
        <w:tc>
          <w:tcPr>
            <w:tcW w:w="6230" w:type="dxa"/>
            <w:vAlign w:val="center"/>
          </w:tcPr>
          <w:p w:rsidR="005B47A7" w:rsidRDefault="005B47A7" w:rsidP="00F74513">
            <w:pPr>
              <w:pStyle w:val="2"/>
              <w:spacing w:after="0" w:line="400" w:lineRule="exact"/>
              <w:ind w:leftChars="0" w:left="0" w:firstLineChars="0" w:firstLine="0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eastAsia="仿宋_GB2312"/>
                <w:sz w:val="28"/>
                <w:szCs w:val="28"/>
              </w:rPr>
              <w:t>5.</w:t>
            </w:r>
            <w:r>
              <w:rPr>
                <w:rFonts w:eastAsia="仿宋_GB2312"/>
                <w:sz w:val="28"/>
                <w:szCs w:val="28"/>
                <w:lang w:bidi="ar"/>
              </w:rPr>
              <w:t>教学设计有所创新，创新点有利于提升教学效果和发展学员素质能力。</w:t>
            </w:r>
          </w:p>
        </w:tc>
      </w:tr>
      <w:tr w:rsidR="005B47A7" w:rsidTr="00F74513">
        <w:trPr>
          <w:trHeight w:val="507"/>
        </w:trPr>
        <w:tc>
          <w:tcPr>
            <w:tcW w:w="1360" w:type="dxa"/>
            <w:vMerge w:val="restart"/>
            <w:vAlign w:val="center"/>
          </w:tcPr>
          <w:p w:rsidR="005B47A7" w:rsidRDefault="005B47A7" w:rsidP="00F74513">
            <w:pPr>
              <w:overflowPunct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教学素养</w:t>
            </w:r>
          </w:p>
        </w:tc>
        <w:tc>
          <w:tcPr>
            <w:tcW w:w="581" w:type="dxa"/>
            <w:vMerge w:val="restart"/>
            <w:vAlign w:val="center"/>
          </w:tcPr>
          <w:p w:rsidR="005B47A7" w:rsidRDefault="005B47A7" w:rsidP="00F74513">
            <w:pPr>
              <w:overflowPunct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共</w:t>
            </w:r>
            <w:r>
              <w:rPr>
                <w:rFonts w:eastAsia="仿宋_GB2312"/>
                <w:kern w:val="2"/>
                <w:sz w:val="28"/>
                <w:szCs w:val="28"/>
              </w:rPr>
              <w:t>15</w:t>
            </w:r>
          </w:p>
          <w:p w:rsidR="005B47A7" w:rsidRDefault="005B47A7" w:rsidP="00F74513">
            <w:pPr>
              <w:overflowPunct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2"/>
                <w:sz w:val="28"/>
                <w:szCs w:val="28"/>
              </w:rPr>
              <w:t>分</w:t>
            </w:r>
          </w:p>
          <w:p w:rsidR="005B47A7" w:rsidRDefault="005B47A7" w:rsidP="00F74513">
            <w:pPr>
              <w:overflowPunct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5B47A7" w:rsidRDefault="005B47A7" w:rsidP="00F74513">
            <w:pPr>
              <w:overflowPunct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kern w:val="2"/>
                <w:sz w:val="28"/>
                <w:szCs w:val="28"/>
              </w:rPr>
              <w:t>2</w:t>
            </w:r>
            <w:r>
              <w:rPr>
                <w:rFonts w:eastAsia="仿宋_GB2312"/>
                <w:kern w:val="2"/>
                <w:sz w:val="28"/>
                <w:szCs w:val="28"/>
              </w:rPr>
              <w:t>分</w:t>
            </w:r>
          </w:p>
        </w:tc>
        <w:tc>
          <w:tcPr>
            <w:tcW w:w="6230" w:type="dxa"/>
            <w:vAlign w:val="center"/>
          </w:tcPr>
          <w:p w:rsidR="005B47A7" w:rsidRDefault="005B47A7" w:rsidP="00F74513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仪表端庄，举止大方，体态动作恰当得体。</w:t>
            </w:r>
          </w:p>
        </w:tc>
      </w:tr>
      <w:tr w:rsidR="005B47A7" w:rsidTr="00F74513">
        <w:trPr>
          <w:trHeight w:val="525"/>
        </w:trPr>
        <w:tc>
          <w:tcPr>
            <w:tcW w:w="1360" w:type="dxa"/>
            <w:vMerge/>
            <w:vAlign w:val="center"/>
          </w:tcPr>
          <w:p w:rsidR="005B47A7" w:rsidRDefault="005B47A7" w:rsidP="00F74513">
            <w:pPr>
              <w:overflowPunct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1" w:type="dxa"/>
            <w:vMerge/>
            <w:vAlign w:val="center"/>
          </w:tcPr>
          <w:p w:rsidR="005B47A7" w:rsidRDefault="005B47A7" w:rsidP="00F74513">
            <w:pPr>
              <w:overflowPunct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5B47A7" w:rsidRDefault="005B47A7" w:rsidP="00F74513">
            <w:pPr>
              <w:overflowPunct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kern w:val="2"/>
                <w:sz w:val="28"/>
                <w:szCs w:val="28"/>
              </w:rPr>
              <w:t>3</w:t>
            </w:r>
            <w:r>
              <w:rPr>
                <w:rFonts w:eastAsia="仿宋_GB2312"/>
                <w:kern w:val="2"/>
                <w:sz w:val="28"/>
                <w:szCs w:val="28"/>
              </w:rPr>
              <w:t>分</w:t>
            </w:r>
          </w:p>
        </w:tc>
        <w:tc>
          <w:tcPr>
            <w:tcW w:w="6230" w:type="dxa"/>
            <w:vAlign w:val="center"/>
          </w:tcPr>
          <w:p w:rsidR="005B47A7" w:rsidRDefault="005B47A7" w:rsidP="00F74513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/>
                <w:sz w:val="28"/>
                <w:szCs w:val="28"/>
              </w:rPr>
              <w:t>语言流畅、逻辑清晰、表达准确，时间安排合理。</w:t>
            </w:r>
          </w:p>
        </w:tc>
      </w:tr>
      <w:tr w:rsidR="005B47A7" w:rsidTr="00F74513">
        <w:trPr>
          <w:trHeight w:val="340"/>
        </w:trPr>
        <w:tc>
          <w:tcPr>
            <w:tcW w:w="1360" w:type="dxa"/>
            <w:vMerge/>
            <w:vAlign w:val="center"/>
          </w:tcPr>
          <w:p w:rsidR="005B47A7" w:rsidRDefault="005B47A7" w:rsidP="00F74513">
            <w:pPr>
              <w:overflowPunct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1" w:type="dxa"/>
            <w:vMerge/>
            <w:vAlign w:val="center"/>
          </w:tcPr>
          <w:p w:rsidR="005B47A7" w:rsidRDefault="005B47A7" w:rsidP="00F74513">
            <w:pPr>
              <w:overflowPunct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5B47A7" w:rsidRDefault="005B47A7" w:rsidP="00F74513">
            <w:pPr>
              <w:overflowPunct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kern w:val="2"/>
                <w:sz w:val="28"/>
                <w:szCs w:val="28"/>
              </w:rPr>
              <w:t>10</w:t>
            </w:r>
            <w:r>
              <w:rPr>
                <w:rFonts w:eastAsia="仿宋_GB2312"/>
                <w:kern w:val="2"/>
                <w:sz w:val="28"/>
                <w:szCs w:val="28"/>
              </w:rPr>
              <w:t>分</w:t>
            </w:r>
          </w:p>
        </w:tc>
        <w:tc>
          <w:tcPr>
            <w:tcW w:w="6230" w:type="dxa"/>
            <w:vAlign w:val="center"/>
          </w:tcPr>
          <w:p w:rsidR="005B47A7" w:rsidRDefault="005B47A7" w:rsidP="00F74513">
            <w:pPr>
              <w:widowControl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</w:t>
            </w:r>
            <w:r>
              <w:rPr>
                <w:rFonts w:eastAsia="仿宋_GB2312"/>
                <w:sz w:val="28"/>
                <w:szCs w:val="28"/>
              </w:rPr>
              <w:t>现场</w:t>
            </w:r>
            <w:r>
              <w:rPr>
                <w:rFonts w:eastAsia="仿宋_GB2312" w:hint="eastAsia"/>
                <w:sz w:val="28"/>
                <w:szCs w:val="28"/>
              </w:rPr>
              <w:t>互动</w:t>
            </w:r>
            <w:r>
              <w:rPr>
                <w:rFonts w:eastAsia="仿宋_GB2312" w:hint="eastAsia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展示</w:t>
            </w:r>
            <w:r>
              <w:rPr>
                <w:rFonts w:eastAsia="仿宋_GB2312"/>
                <w:sz w:val="28"/>
                <w:szCs w:val="28"/>
              </w:rPr>
              <w:t>聚焦主题、思路清晰、说理透彻。</w:t>
            </w:r>
          </w:p>
        </w:tc>
      </w:tr>
    </w:tbl>
    <w:p w:rsidR="005B47A7" w:rsidRDefault="005B47A7" w:rsidP="0066155C">
      <w:pPr>
        <w:spacing w:line="600" w:lineRule="exact"/>
        <w:rPr>
          <w:rFonts w:ascii="黑体" w:eastAsia="黑体" w:hAnsi="黑体" w:cs="黑体"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br w:type="page"/>
      </w:r>
      <w:bookmarkStart w:id="0" w:name="_GoBack"/>
      <w:bookmarkEnd w:id="0"/>
      <w:proofErr w:type="gramStart"/>
      <w:r>
        <w:rPr>
          <w:rFonts w:ascii="黑体" w:eastAsia="黑体" w:hAnsi="黑体" w:cs="黑体" w:hint="eastAsia"/>
          <w:sz w:val="28"/>
          <w:szCs w:val="28"/>
        </w:rPr>
        <w:lastRenderedPageBreak/>
        <w:t>微课评分</w:t>
      </w:r>
      <w:proofErr w:type="gramEnd"/>
      <w:r>
        <w:rPr>
          <w:rFonts w:ascii="黑体" w:eastAsia="黑体" w:hAnsi="黑体" w:cs="黑体" w:hint="eastAsia"/>
          <w:sz w:val="28"/>
          <w:szCs w:val="28"/>
        </w:rPr>
        <w:t>标准</w:t>
      </w:r>
    </w:p>
    <w:tbl>
      <w:tblPr>
        <w:tblStyle w:val="a5"/>
        <w:tblW w:w="8890" w:type="dxa"/>
        <w:jc w:val="center"/>
        <w:tblLook w:val="04A0" w:firstRow="1" w:lastRow="0" w:firstColumn="1" w:lastColumn="0" w:noHBand="0" w:noVBand="1"/>
      </w:tblPr>
      <w:tblGrid>
        <w:gridCol w:w="1360"/>
        <w:gridCol w:w="581"/>
        <w:gridCol w:w="880"/>
        <w:gridCol w:w="6069"/>
      </w:tblGrid>
      <w:tr w:rsidR="005B47A7" w:rsidTr="00F74513">
        <w:trPr>
          <w:jc w:val="center"/>
        </w:trPr>
        <w:tc>
          <w:tcPr>
            <w:tcW w:w="1360" w:type="dxa"/>
            <w:vAlign w:val="center"/>
          </w:tcPr>
          <w:p w:rsidR="005B47A7" w:rsidRDefault="005B47A7" w:rsidP="00F74513">
            <w:pPr>
              <w:overflowPunct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评分</w:t>
            </w:r>
          </w:p>
          <w:p w:rsidR="005B47A7" w:rsidRDefault="005B47A7" w:rsidP="00F74513">
            <w:pPr>
              <w:overflowPunct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1461" w:type="dxa"/>
            <w:gridSpan w:val="2"/>
            <w:vAlign w:val="center"/>
          </w:tcPr>
          <w:p w:rsidR="005B47A7" w:rsidRDefault="005B47A7" w:rsidP="00F74513">
            <w:pPr>
              <w:overflowPunct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6069" w:type="dxa"/>
            <w:vAlign w:val="center"/>
          </w:tcPr>
          <w:p w:rsidR="005B47A7" w:rsidRDefault="005B47A7" w:rsidP="00F74513">
            <w:pPr>
              <w:overflowPunct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评价要素</w:t>
            </w:r>
          </w:p>
        </w:tc>
      </w:tr>
      <w:tr w:rsidR="005B47A7" w:rsidTr="00F74513">
        <w:trPr>
          <w:trHeight w:val="803"/>
          <w:jc w:val="center"/>
        </w:trPr>
        <w:tc>
          <w:tcPr>
            <w:tcW w:w="1360" w:type="dxa"/>
            <w:vMerge w:val="restart"/>
            <w:vAlign w:val="center"/>
          </w:tcPr>
          <w:p w:rsidR="005B47A7" w:rsidRDefault="005B47A7" w:rsidP="00F7451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课程选题</w:t>
            </w:r>
          </w:p>
        </w:tc>
        <w:tc>
          <w:tcPr>
            <w:tcW w:w="581" w:type="dxa"/>
            <w:vMerge w:val="restart"/>
            <w:vAlign w:val="center"/>
          </w:tcPr>
          <w:p w:rsidR="005B47A7" w:rsidRDefault="005B47A7" w:rsidP="00F7451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共</w:t>
            </w:r>
            <w:r>
              <w:rPr>
                <w:rFonts w:eastAsia="仿宋_GB2312" w:hint="eastAsia"/>
                <w:sz w:val="28"/>
                <w:szCs w:val="28"/>
              </w:rPr>
              <w:t>20</w:t>
            </w:r>
            <w:r>
              <w:rPr>
                <w:rFonts w:eastAsia="仿宋_GB2312"/>
                <w:sz w:val="28"/>
                <w:szCs w:val="28"/>
              </w:rPr>
              <w:t>分</w:t>
            </w:r>
          </w:p>
        </w:tc>
        <w:tc>
          <w:tcPr>
            <w:tcW w:w="880" w:type="dxa"/>
            <w:vAlign w:val="center"/>
          </w:tcPr>
          <w:p w:rsidR="005B47A7" w:rsidRDefault="005B47A7" w:rsidP="00F7451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10</w:t>
            </w:r>
            <w:r>
              <w:rPr>
                <w:rFonts w:eastAsia="仿宋_GB2312"/>
                <w:sz w:val="28"/>
                <w:szCs w:val="28"/>
              </w:rPr>
              <w:t>分</w:t>
            </w:r>
          </w:p>
        </w:tc>
        <w:tc>
          <w:tcPr>
            <w:tcW w:w="6069" w:type="dxa"/>
            <w:vAlign w:val="center"/>
          </w:tcPr>
          <w:p w:rsidR="005B47A7" w:rsidRDefault="005B47A7" w:rsidP="00F7451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 w:hint="eastAsia"/>
                <w:sz w:val="28"/>
                <w:szCs w:val="28"/>
              </w:rPr>
              <w:t>选题明确，选取教学环节中某一知识点、技能点、专题、案例等作为选题，避免抽象、宽泛，做到“小而精”，具有一定独立性和完整性。</w:t>
            </w:r>
          </w:p>
        </w:tc>
      </w:tr>
      <w:tr w:rsidR="005B47A7" w:rsidTr="00F74513">
        <w:trPr>
          <w:trHeight w:val="1190"/>
          <w:jc w:val="center"/>
        </w:trPr>
        <w:tc>
          <w:tcPr>
            <w:tcW w:w="1360" w:type="dxa"/>
            <w:vMerge/>
            <w:vAlign w:val="center"/>
          </w:tcPr>
          <w:p w:rsidR="005B47A7" w:rsidRDefault="005B47A7" w:rsidP="00F7451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1" w:type="dxa"/>
            <w:vMerge/>
            <w:vAlign w:val="center"/>
          </w:tcPr>
          <w:p w:rsidR="005B47A7" w:rsidRDefault="005B47A7" w:rsidP="00F7451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5B47A7" w:rsidRDefault="005B47A7" w:rsidP="00F7451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10</w:t>
            </w:r>
            <w:r>
              <w:rPr>
                <w:rFonts w:eastAsia="仿宋_GB2312"/>
                <w:sz w:val="28"/>
                <w:szCs w:val="28"/>
              </w:rPr>
              <w:t>分</w:t>
            </w:r>
          </w:p>
        </w:tc>
        <w:tc>
          <w:tcPr>
            <w:tcW w:w="6069" w:type="dxa"/>
            <w:vAlign w:val="center"/>
          </w:tcPr>
          <w:p w:rsidR="005B47A7" w:rsidRDefault="005B47A7" w:rsidP="00F7451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 w:hint="eastAsia"/>
                <w:sz w:val="28"/>
                <w:szCs w:val="28"/>
              </w:rPr>
              <w:t>选题合理，能针对教学中的常见、典型、有代表性的重点难点问题或内容进行设计，农民学员关心关注、具有传播价值。</w:t>
            </w:r>
          </w:p>
        </w:tc>
      </w:tr>
      <w:tr w:rsidR="005B47A7" w:rsidTr="00F74513">
        <w:trPr>
          <w:trHeight w:val="1190"/>
          <w:jc w:val="center"/>
        </w:trPr>
        <w:tc>
          <w:tcPr>
            <w:tcW w:w="1360" w:type="dxa"/>
            <w:vMerge w:val="restart"/>
            <w:vAlign w:val="center"/>
          </w:tcPr>
          <w:p w:rsidR="005B47A7" w:rsidRDefault="005B47A7" w:rsidP="00F7451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课程内容</w:t>
            </w:r>
          </w:p>
        </w:tc>
        <w:tc>
          <w:tcPr>
            <w:tcW w:w="581" w:type="dxa"/>
            <w:vMerge w:val="restart"/>
            <w:vAlign w:val="center"/>
          </w:tcPr>
          <w:p w:rsidR="005B47A7" w:rsidRDefault="005B47A7" w:rsidP="00F7451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共</w:t>
            </w:r>
            <w:r>
              <w:rPr>
                <w:rFonts w:eastAsia="仿宋_GB2312" w:hint="eastAsia"/>
                <w:sz w:val="28"/>
                <w:szCs w:val="28"/>
              </w:rPr>
              <w:t>30</w:t>
            </w:r>
            <w:r>
              <w:rPr>
                <w:rFonts w:eastAsia="仿宋_GB2312"/>
                <w:sz w:val="28"/>
                <w:szCs w:val="28"/>
              </w:rPr>
              <w:t>分</w:t>
            </w:r>
          </w:p>
        </w:tc>
        <w:tc>
          <w:tcPr>
            <w:tcW w:w="880" w:type="dxa"/>
            <w:vAlign w:val="center"/>
          </w:tcPr>
          <w:p w:rsidR="005B47A7" w:rsidRDefault="005B47A7" w:rsidP="00F7451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10</w:t>
            </w:r>
            <w:r>
              <w:rPr>
                <w:rFonts w:eastAsia="仿宋_GB2312"/>
                <w:sz w:val="28"/>
                <w:szCs w:val="28"/>
              </w:rPr>
              <w:t>分</w:t>
            </w:r>
          </w:p>
        </w:tc>
        <w:tc>
          <w:tcPr>
            <w:tcW w:w="6069" w:type="dxa"/>
            <w:vAlign w:val="center"/>
          </w:tcPr>
          <w:p w:rsidR="005B47A7" w:rsidRDefault="005B47A7" w:rsidP="00F7451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科学正确</w:t>
            </w:r>
            <w:r>
              <w:rPr>
                <w:rFonts w:eastAsia="仿宋_GB2312" w:hint="eastAsia"/>
                <w:sz w:val="28"/>
                <w:szCs w:val="28"/>
              </w:rPr>
              <w:t>，</w:t>
            </w:r>
            <w:r>
              <w:rPr>
                <w:rFonts w:eastAsia="仿宋_GB2312"/>
                <w:sz w:val="28"/>
                <w:szCs w:val="28"/>
              </w:rPr>
              <w:t>遵循法律法规，</w:t>
            </w:r>
            <w:r>
              <w:rPr>
                <w:rFonts w:eastAsia="仿宋_GB2312" w:hint="eastAsia"/>
                <w:sz w:val="28"/>
                <w:szCs w:val="28"/>
              </w:rPr>
              <w:t>符合政策发展方向，意识形态等关键问题没有偏差。</w:t>
            </w:r>
            <w:r>
              <w:rPr>
                <w:rFonts w:eastAsia="仿宋_GB2312"/>
                <w:sz w:val="28"/>
                <w:szCs w:val="28"/>
              </w:rPr>
              <w:t>概念描述科学严谨，文字、符号、单位和公式等符合国家标准。</w:t>
            </w:r>
            <w:r>
              <w:rPr>
                <w:rFonts w:eastAsia="仿宋_GB2312" w:hint="eastAsia"/>
                <w:sz w:val="28"/>
                <w:szCs w:val="28"/>
              </w:rPr>
              <w:t>内容与时俱进，具有时效性。</w:t>
            </w:r>
          </w:p>
        </w:tc>
      </w:tr>
      <w:tr w:rsidR="005B47A7" w:rsidTr="00F74513">
        <w:trPr>
          <w:trHeight w:val="472"/>
          <w:jc w:val="center"/>
        </w:trPr>
        <w:tc>
          <w:tcPr>
            <w:tcW w:w="1360" w:type="dxa"/>
            <w:vMerge/>
            <w:vAlign w:val="center"/>
          </w:tcPr>
          <w:p w:rsidR="005B47A7" w:rsidRDefault="005B47A7" w:rsidP="00F7451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1" w:type="dxa"/>
            <w:vMerge/>
            <w:vAlign w:val="center"/>
          </w:tcPr>
          <w:p w:rsidR="005B47A7" w:rsidRDefault="005B47A7" w:rsidP="00F7451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5B47A7" w:rsidRDefault="005B47A7" w:rsidP="00F7451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10</w:t>
            </w:r>
            <w:r>
              <w:rPr>
                <w:rFonts w:eastAsia="仿宋_GB2312"/>
                <w:sz w:val="28"/>
                <w:szCs w:val="28"/>
              </w:rPr>
              <w:t>分</w:t>
            </w:r>
          </w:p>
        </w:tc>
        <w:tc>
          <w:tcPr>
            <w:tcW w:w="6069" w:type="dxa"/>
            <w:vAlign w:val="center"/>
          </w:tcPr>
          <w:p w:rsidR="005B47A7" w:rsidRDefault="005B47A7" w:rsidP="00F7451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2.</w:t>
            </w:r>
            <w:r>
              <w:rPr>
                <w:rFonts w:eastAsia="仿宋_GB2312" w:hint="eastAsia"/>
                <w:sz w:val="28"/>
                <w:szCs w:val="28"/>
              </w:rPr>
              <w:t>教学环节</w:t>
            </w:r>
            <w:r>
              <w:rPr>
                <w:rFonts w:eastAsia="仿宋_GB2312"/>
                <w:sz w:val="28"/>
                <w:szCs w:val="28"/>
              </w:rPr>
              <w:t>完整、</w:t>
            </w:r>
            <w:r>
              <w:rPr>
                <w:rFonts w:eastAsia="仿宋_GB2312" w:hint="eastAsia"/>
                <w:sz w:val="28"/>
                <w:szCs w:val="28"/>
              </w:rPr>
              <w:t>过程流畅、</w:t>
            </w:r>
            <w:r>
              <w:rPr>
                <w:rFonts w:eastAsia="仿宋_GB2312"/>
                <w:sz w:val="28"/>
                <w:szCs w:val="28"/>
              </w:rPr>
              <w:t>层次分明</w:t>
            </w:r>
            <w:r>
              <w:rPr>
                <w:rFonts w:eastAsia="仿宋_GB2312" w:hint="eastAsia"/>
                <w:sz w:val="28"/>
                <w:szCs w:val="28"/>
              </w:rPr>
              <w:t>、</w:t>
            </w:r>
            <w:r>
              <w:rPr>
                <w:rFonts w:eastAsia="仿宋_GB2312"/>
                <w:sz w:val="28"/>
                <w:szCs w:val="28"/>
              </w:rPr>
              <w:t>逻辑清晰。</w:t>
            </w:r>
          </w:p>
        </w:tc>
      </w:tr>
      <w:tr w:rsidR="005B47A7" w:rsidTr="00F74513">
        <w:trPr>
          <w:trHeight w:val="868"/>
          <w:jc w:val="center"/>
        </w:trPr>
        <w:tc>
          <w:tcPr>
            <w:tcW w:w="1360" w:type="dxa"/>
            <w:vMerge/>
            <w:vAlign w:val="center"/>
          </w:tcPr>
          <w:p w:rsidR="005B47A7" w:rsidRDefault="005B47A7" w:rsidP="00F7451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1" w:type="dxa"/>
            <w:vMerge/>
            <w:vAlign w:val="center"/>
          </w:tcPr>
          <w:p w:rsidR="005B47A7" w:rsidRDefault="005B47A7" w:rsidP="00F7451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5B47A7" w:rsidRDefault="005B47A7" w:rsidP="00F7451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10</w:t>
            </w:r>
            <w:r>
              <w:rPr>
                <w:rFonts w:eastAsia="仿宋_GB2312"/>
                <w:sz w:val="28"/>
                <w:szCs w:val="28"/>
              </w:rPr>
              <w:t>分</w:t>
            </w:r>
          </w:p>
        </w:tc>
        <w:tc>
          <w:tcPr>
            <w:tcW w:w="6069" w:type="dxa"/>
            <w:vAlign w:val="center"/>
          </w:tcPr>
          <w:p w:rsidR="005B47A7" w:rsidRDefault="005B47A7" w:rsidP="00F7451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3.</w:t>
            </w:r>
            <w:r>
              <w:rPr>
                <w:rFonts w:eastAsia="仿宋_GB2312"/>
                <w:sz w:val="28"/>
                <w:szCs w:val="28"/>
              </w:rPr>
              <w:t>内容组织与编排符合农民学员认知规律和学习特点，重点突出，通俗易懂，引人入胜。</w:t>
            </w:r>
          </w:p>
        </w:tc>
      </w:tr>
      <w:tr w:rsidR="005B47A7" w:rsidTr="00F74513">
        <w:trPr>
          <w:trHeight w:val="1406"/>
          <w:jc w:val="center"/>
        </w:trPr>
        <w:tc>
          <w:tcPr>
            <w:tcW w:w="1360" w:type="dxa"/>
            <w:vMerge w:val="restart"/>
            <w:vAlign w:val="center"/>
          </w:tcPr>
          <w:p w:rsidR="005B47A7" w:rsidRDefault="005B47A7" w:rsidP="00F7451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课程规范</w:t>
            </w:r>
          </w:p>
        </w:tc>
        <w:tc>
          <w:tcPr>
            <w:tcW w:w="581" w:type="dxa"/>
            <w:vMerge w:val="restart"/>
            <w:vAlign w:val="center"/>
          </w:tcPr>
          <w:p w:rsidR="005B47A7" w:rsidRDefault="005B47A7" w:rsidP="00F7451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共</w:t>
            </w:r>
            <w:r>
              <w:rPr>
                <w:rFonts w:eastAsia="仿宋_GB2312" w:hint="eastAsia"/>
                <w:sz w:val="28"/>
                <w:szCs w:val="28"/>
              </w:rPr>
              <w:t>20</w:t>
            </w:r>
            <w:r>
              <w:rPr>
                <w:rFonts w:eastAsia="仿宋_GB2312"/>
                <w:sz w:val="28"/>
                <w:szCs w:val="28"/>
              </w:rPr>
              <w:t>分</w:t>
            </w:r>
          </w:p>
        </w:tc>
        <w:tc>
          <w:tcPr>
            <w:tcW w:w="880" w:type="dxa"/>
            <w:vAlign w:val="center"/>
          </w:tcPr>
          <w:p w:rsidR="005B47A7" w:rsidRDefault="005B47A7" w:rsidP="00F7451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10</w:t>
            </w:r>
            <w:r>
              <w:rPr>
                <w:rFonts w:eastAsia="仿宋_GB2312"/>
                <w:sz w:val="28"/>
                <w:szCs w:val="28"/>
              </w:rPr>
              <w:t>分</w:t>
            </w:r>
          </w:p>
        </w:tc>
        <w:tc>
          <w:tcPr>
            <w:tcW w:w="6069" w:type="dxa"/>
            <w:vAlign w:val="center"/>
          </w:tcPr>
          <w:p w:rsidR="005B47A7" w:rsidRDefault="005B47A7" w:rsidP="00F7451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画质清晰、图像稳定、声音清楚，音像同步。录制现场</w:t>
            </w:r>
            <w:r>
              <w:rPr>
                <w:rFonts w:eastAsia="仿宋_GB2312" w:hint="eastAsia"/>
                <w:sz w:val="28"/>
                <w:szCs w:val="28"/>
              </w:rPr>
              <w:t>明亮</w:t>
            </w:r>
            <w:r>
              <w:rPr>
                <w:rFonts w:eastAsia="仿宋_GB2312"/>
                <w:sz w:val="28"/>
                <w:szCs w:val="28"/>
              </w:rPr>
              <w:t>安静整洁。课程中使用的</w:t>
            </w:r>
            <w:r>
              <w:rPr>
                <w:rFonts w:eastAsia="仿宋_GB2312"/>
                <w:sz w:val="28"/>
                <w:szCs w:val="28"/>
              </w:rPr>
              <w:t>PPT</w:t>
            </w:r>
            <w:r>
              <w:rPr>
                <w:rFonts w:eastAsia="仿宋_GB2312"/>
                <w:sz w:val="28"/>
                <w:szCs w:val="28"/>
              </w:rPr>
              <w:t>、音视频等内容准确规范。作品无侵权行为，无敏感性内容导向</w:t>
            </w:r>
            <w:r>
              <w:rPr>
                <w:rFonts w:eastAsia="仿宋_GB2312" w:hint="eastAsia"/>
                <w:sz w:val="28"/>
                <w:szCs w:val="28"/>
              </w:rPr>
              <w:t>，无</w:t>
            </w:r>
            <w:r>
              <w:rPr>
                <w:rFonts w:eastAsia="仿宋_GB2312"/>
                <w:sz w:val="28"/>
                <w:szCs w:val="28"/>
              </w:rPr>
              <w:t>广告嫌疑</w:t>
            </w:r>
            <w:r>
              <w:rPr>
                <w:rFonts w:eastAsia="仿宋_GB2312" w:hint="eastAsia"/>
                <w:sz w:val="28"/>
                <w:szCs w:val="28"/>
              </w:rPr>
              <w:t>等</w:t>
            </w:r>
            <w:r>
              <w:rPr>
                <w:rFonts w:eastAsia="仿宋_GB2312"/>
                <w:sz w:val="28"/>
                <w:szCs w:val="28"/>
              </w:rPr>
              <w:t>。</w:t>
            </w:r>
          </w:p>
        </w:tc>
      </w:tr>
      <w:tr w:rsidR="005B47A7" w:rsidTr="00F74513">
        <w:trPr>
          <w:trHeight w:val="655"/>
          <w:jc w:val="center"/>
        </w:trPr>
        <w:tc>
          <w:tcPr>
            <w:tcW w:w="1360" w:type="dxa"/>
            <w:vMerge/>
            <w:vAlign w:val="center"/>
          </w:tcPr>
          <w:p w:rsidR="005B47A7" w:rsidRDefault="005B47A7" w:rsidP="00F7451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1" w:type="dxa"/>
            <w:vMerge/>
            <w:vAlign w:val="center"/>
          </w:tcPr>
          <w:p w:rsidR="005B47A7" w:rsidRDefault="005B47A7" w:rsidP="00F7451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5B47A7" w:rsidRDefault="005B47A7" w:rsidP="00F7451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</w:t>
            </w:r>
            <w:r>
              <w:rPr>
                <w:rFonts w:eastAsia="仿宋_GB2312"/>
                <w:sz w:val="28"/>
                <w:szCs w:val="28"/>
              </w:rPr>
              <w:t>分</w:t>
            </w:r>
          </w:p>
        </w:tc>
        <w:tc>
          <w:tcPr>
            <w:tcW w:w="6069" w:type="dxa"/>
            <w:vAlign w:val="center"/>
          </w:tcPr>
          <w:p w:rsidR="005B47A7" w:rsidRDefault="005B47A7" w:rsidP="00F7451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2.</w:t>
            </w:r>
            <w:r>
              <w:rPr>
                <w:rFonts w:eastAsia="仿宋_GB2312"/>
                <w:sz w:val="28"/>
                <w:szCs w:val="28"/>
              </w:rPr>
              <w:t>普通话标准，声音清晰，表达流畅，</w:t>
            </w:r>
            <w:r>
              <w:rPr>
                <w:rFonts w:eastAsia="仿宋_GB2312" w:hint="eastAsia"/>
                <w:sz w:val="28"/>
                <w:szCs w:val="28"/>
              </w:rPr>
              <w:t>语言</w:t>
            </w:r>
            <w:r>
              <w:rPr>
                <w:rFonts w:eastAsia="仿宋_GB2312"/>
                <w:sz w:val="28"/>
                <w:szCs w:val="28"/>
              </w:rPr>
              <w:t>生动，具有较强的亲和力和感染力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</w:tr>
      <w:tr w:rsidR="005B47A7" w:rsidTr="00F74513">
        <w:trPr>
          <w:trHeight w:val="1190"/>
          <w:jc w:val="center"/>
        </w:trPr>
        <w:tc>
          <w:tcPr>
            <w:tcW w:w="1360" w:type="dxa"/>
            <w:vMerge/>
            <w:vAlign w:val="center"/>
          </w:tcPr>
          <w:p w:rsidR="005B47A7" w:rsidRDefault="005B47A7" w:rsidP="00F7451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1" w:type="dxa"/>
            <w:vMerge/>
            <w:vAlign w:val="center"/>
          </w:tcPr>
          <w:p w:rsidR="005B47A7" w:rsidRDefault="005B47A7" w:rsidP="00F7451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5B47A7" w:rsidRDefault="005B47A7" w:rsidP="00F7451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</w:t>
            </w:r>
            <w:r>
              <w:rPr>
                <w:rFonts w:eastAsia="仿宋_GB2312" w:hint="eastAsia"/>
                <w:sz w:val="28"/>
                <w:szCs w:val="28"/>
              </w:rPr>
              <w:t>分</w:t>
            </w:r>
          </w:p>
        </w:tc>
        <w:tc>
          <w:tcPr>
            <w:tcW w:w="6069" w:type="dxa"/>
            <w:vAlign w:val="center"/>
          </w:tcPr>
          <w:p w:rsidR="005B47A7" w:rsidRDefault="005B47A7" w:rsidP="00F7451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3.</w:t>
            </w:r>
            <w:r>
              <w:rPr>
                <w:rFonts w:eastAsia="仿宋_GB2312"/>
                <w:sz w:val="28"/>
                <w:szCs w:val="28"/>
              </w:rPr>
              <w:t>时长</w:t>
            </w:r>
            <w:r>
              <w:rPr>
                <w:rFonts w:eastAsia="仿宋_GB2312" w:hint="eastAsia"/>
                <w:sz w:val="28"/>
                <w:szCs w:val="28"/>
              </w:rPr>
              <w:t>8</w:t>
            </w:r>
            <w:r>
              <w:rPr>
                <w:rFonts w:eastAsia="仿宋_GB2312"/>
                <w:sz w:val="28"/>
                <w:szCs w:val="28"/>
              </w:rPr>
              <w:t>分钟</w:t>
            </w:r>
            <w:r>
              <w:rPr>
                <w:rFonts w:eastAsia="仿宋_GB2312" w:hint="eastAsia"/>
                <w:sz w:val="28"/>
                <w:szCs w:val="28"/>
              </w:rPr>
              <w:t>以内，</w:t>
            </w:r>
            <w:r>
              <w:rPr>
                <w:rFonts w:eastAsia="仿宋_GB2312"/>
                <w:sz w:val="28"/>
                <w:szCs w:val="28"/>
              </w:rPr>
              <w:t>课程片头不超过</w:t>
            </w:r>
            <w:r>
              <w:rPr>
                <w:rFonts w:eastAsia="仿宋_GB2312"/>
                <w:sz w:val="28"/>
                <w:szCs w:val="28"/>
              </w:rPr>
              <w:t>5</w:t>
            </w:r>
            <w:r>
              <w:rPr>
                <w:rFonts w:eastAsia="仿宋_GB2312"/>
                <w:sz w:val="28"/>
                <w:szCs w:val="28"/>
              </w:rPr>
              <w:t>秒，包括课程名称、主讲教师姓名、专业技术职务、单位等信息；片尾包括版权单位、制作单位、录制日期等信息。</w:t>
            </w:r>
          </w:p>
        </w:tc>
      </w:tr>
      <w:tr w:rsidR="005B47A7" w:rsidTr="00F74513">
        <w:trPr>
          <w:trHeight w:val="640"/>
          <w:jc w:val="center"/>
        </w:trPr>
        <w:tc>
          <w:tcPr>
            <w:tcW w:w="1360" w:type="dxa"/>
            <w:vMerge w:val="restart"/>
            <w:vAlign w:val="center"/>
          </w:tcPr>
          <w:p w:rsidR="005B47A7" w:rsidRDefault="005B47A7" w:rsidP="00F7451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课程效果</w:t>
            </w:r>
          </w:p>
        </w:tc>
        <w:tc>
          <w:tcPr>
            <w:tcW w:w="581" w:type="dxa"/>
            <w:vMerge w:val="restart"/>
            <w:vAlign w:val="center"/>
          </w:tcPr>
          <w:p w:rsidR="005B47A7" w:rsidRDefault="005B47A7" w:rsidP="00F7451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共</w:t>
            </w:r>
            <w:r>
              <w:rPr>
                <w:rFonts w:eastAsia="仿宋_GB2312" w:hint="eastAsia"/>
                <w:sz w:val="28"/>
                <w:szCs w:val="28"/>
              </w:rPr>
              <w:t>30</w:t>
            </w:r>
            <w:r>
              <w:rPr>
                <w:rFonts w:eastAsia="仿宋_GB2312"/>
                <w:sz w:val="28"/>
                <w:szCs w:val="28"/>
              </w:rPr>
              <w:t>分</w:t>
            </w:r>
          </w:p>
        </w:tc>
        <w:tc>
          <w:tcPr>
            <w:tcW w:w="880" w:type="dxa"/>
            <w:vAlign w:val="center"/>
          </w:tcPr>
          <w:p w:rsidR="005B47A7" w:rsidRDefault="005B47A7" w:rsidP="00F7451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10</w:t>
            </w:r>
            <w:r>
              <w:rPr>
                <w:rFonts w:eastAsia="仿宋_GB2312"/>
                <w:sz w:val="28"/>
                <w:szCs w:val="28"/>
              </w:rPr>
              <w:t>分</w:t>
            </w:r>
          </w:p>
        </w:tc>
        <w:tc>
          <w:tcPr>
            <w:tcW w:w="6069" w:type="dxa"/>
            <w:vAlign w:val="center"/>
          </w:tcPr>
          <w:p w:rsidR="005B47A7" w:rsidRDefault="005B47A7" w:rsidP="00F7451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1.</w:t>
            </w:r>
            <w:r>
              <w:rPr>
                <w:rFonts w:eastAsia="仿宋_GB2312" w:hint="eastAsia"/>
                <w:sz w:val="28"/>
                <w:szCs w:val="28"/>
              </w:rPr>
              <w:t>师资表现较好，教学仪态得体，完成教学目标，能促进农民学员思维提升、能力提高。</w:t>
            </w:r>
          </w:p>
        </w:tc>
      </w:tr>
      <w:tr w:rsidR="005B47A7" w:rsidTr="00F74513">
        <w:trPr>
          <w:trHeight w:val="942"/>
          <w:jc w:val="center"/>
        </w:trPr>
        <w:tc>
          <w:tcPr>
            <w:tcW w:w="1360" w:type="dxa"/>
            <w:vMerge/>
            <w:vAlign w:val="center"/>
          </w:tcPr>
          <w:p w:rsidR="005B47A7" w:rsidRDefault="005B47A7" w:rsidP="00F7451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1" w:type="dxa"/>
            <w:vMerge/>
            <w:vAlign w:val="center"/>
          </w:tcPr>
          <w:p w:rsidR="005B47A7" w:rsidRDefault="005B47A7" w:rsidP="00F7451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5B47A7" w:rsidRDefault="005B47A7" w:rsidP="00F7451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10</w:t>
            </w:r>
            <w:r>
              <w:rPr>
                <w:rFonts w:eastAsia="仿宋_GB2312"/>
                <w:sz w:val="28"/>
                <w:szCs w:val="28"/>
              </w:rPr>
              <w:t>分</w:t>
            </w:r>
          </w:p>
        </w:tc>
        <w:tc>
          <w:tcPr>
            <w:tcW w:w="6069" w:type="dxa"/>
            <w:vAlign w:val="center"/>
          </w:tcPr>
          <w:p w:rsidR="005B47A7" w:rsidRDefault="005B47A7" w:rsidP="00F7451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2.</w:t>
            </w:r>
            <w:r>
              <w:rPr>
                <w:rFonts w:eastAsia="仿宋_GB2312" w:hint="eastAsia"/>
                <w:sz w:val="28"/>
                <w:szCs w:val="28"/>
              </w:rPr>
              <w:t>教学方法有效，恰当应用多种教学手段和资源呈现教学内容，帮助学员理解、掌握和应用知识。</w:t>
            </w:r>
          </w:p>
        </w:tc>
      </w:tr>
      <w:tr w:rsidR="005B47A7" w:rsidTr="00F74513">
        <w:trPr>
          <w:trHeight w:val="1025"/>
          <w:jc w:val="center"/>
        </w:trPr>
        <w:tc>
          <w:tcPr>
            <w:tcW w:w="1360" w:type="dxa"/>
            <w:vMerge/>
            <w:vAlign w:val="center"/>
          </w:tcPr>
          <w:p w:rsidR="005B47A7" w:rsidRDefault="005B47A7" w:rsidP="00F7451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1" w:type="dxa"/>
            <w:vMerge/>
            <w:vAlign w:val="center"/>
          </w:tcPr>
          <w:p w:rsidR="005B47A7" w:rsidRDefault="005B47A7" w:rsidP="00F7451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5B47A7" w:rsidRDefault="005B47A7" w:rsidP="00F7451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10</w:t>
            </w:r>
            <w:r>
              <w:rPr>
                <w:rFonts w:eastAsia="仿宋_GB2312"/>
                <w:sz w:val="28"/>
                <w:szCs w:val="28"/>
              </w:rPr>
              <w:t>分</w:t>
            </w:r>
          </w:p>
        </w:tc>
        <w:tc>
          <w:tcPr>
            <w:tcW w:w="6069" w:type="dxa"/>
            <w:vAlign w:val="center"/>
          </w:tcPr>
          <w:p w:rsidR="005B47A7" w:rsidRDefault="005B47A7" w:rsidP="00F7451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3.</w:t>
            </w:r>
            <w:r>
              <w:rPr>
                <w:rFonts w:eastAsia="仿宋_GB2312" w:hint="eastAsia"/>
                <w:sz w:val="28"/>
                <w:szCs w:val="28"/>
              </w:rPr>
              <w:t>教学设计构思新颖，</w:t>
            </w:r>
            <w:r>
              <w:rPr>
                <w:rFonts w:eastAsia="仿宋_GB2312"/>
                <w:sz w:val="28"/>
                <w:szCs w:val="28"/>
              </w:rPr>
              <w:t>教学过程深入浅出、</w:t>
            </w:r>
            <w:r>
              <w:rPr>
                <w:rFonts w:eastAsia="仿宋_GB2312" w:hint="eastAsia"/>
                <w:sz w:val="28"/>
                <w:szCs w:val="28"/>
              </w:rPr>
              <w:t>形象生动、精彩</w:t>
            </w:r>
            <w:r>
              <w:rPr>
                <w:rFonts w:eastAsia="仿宋_GB2312"/>
                <w:sz w:val="28"/>
                <w:szCs w:val="28"/>
              </w:rPr>
              <w:t>有趣，</w:t>
            </w:r>
            <w:r>
              <w:rPr>
                <w:rFonts w:eastAsia="仿宋_GB2312" w:hint="eastAsia"/>
                <w:sz w:val="28"/>
                <w:szCs w:val="28"/>
              </w:rPr>
              <w:t>具有较强实用性、</w:t>
            </w:r>
            <w:r>
              <w:rPr>
                <w:rFonts w:eastAsia="仿宋_GB2312"/>
                <w:sz w:val="28"/>
                <w:szCs w:val="28"/>
              </w:rPr>
              <w:t>启发</w:t>
            </w:r>
            <w:r>
              <w:rPr>
                <w:rFonts w:eastAsia="仿宋_GB2312" w:hint="eastAsia"/>
                <w:sz w:val="28"/>
                <w:szCs w:val="28"/>
              </w:rPr>
              <w:t>性、</w:t>
            </w:r>
            <w:r>
              <w:rPr>
                <w:rFonts w:eastAsia="仿宋_GB2312"/>
                <w:sz w:val="28"/>
                <w:szCs w:val="28"/>
              </w:rPr>
              <w:t>引导性，能提升农民学员学习积极性和主动性。</w:t>
            </w:r>
          </w:p>
        </w:tc>
      </w:tr>
    </w:tbl>
    <w:p w:rsidR="008D54A0" w:rsidRPr="005B47A7" w:rsidRDefault="008D54A0"/>
    <w:sectPr w:rsidR="008D54A0" w:rsidRPr="005B4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A7"/>
    <w:rsid w:val="005B47A7"/>
    <w:rsid w:val="0066155C"/>
    <w:rsid w:val="008D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05A4B-3D01-4590-B3F6-E8ADFF0E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7A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5B47A7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5B47A7"/>
    <w:rPr>
      <w:szCs w:val="24"/>
    </w:rPr>
  </w:style>
  <w:style w:type="paragraph" w:styleId="2">
    <w:name w:val="Body Text First Indent 2"/>
    <w:basedOn w:val="a3"/>
    <w:link w:val="20"/>
    <w:qFormat/>
    <w:rsid w:val="005B47A7"/>
    <w:pPr>
      <w:ind w:firstLineChars="200" w:firstLine="420"/>
    </w:pPr>
  </w:style>
  <w:style w:type="character" w:customStyle="1" w:styleId="20">
    <w:name w:val="正文文本首行缩进 2 字符"/>
    <w:basedOn w:val="a4"/>
    <w:link w:val="2"/>
    <w:rsid w:val="005B47A7"/>
    <w:rPr>
      <w:szCs w:val="24"/>
    </w:rPr>
  </w:style>
  <w:style w:type="table" w:styleId="a5">
    <w:name w:val="Table Grid"/>
    <w:basedOn w:val="a1"/>
    <w:qFormat/>
    <w:rsid w:val="005B47A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2</cp:revision>
  <dcterms:created xsi:type="dcterms:W3CDTF">2024-03-18T05:40:00Z</dcterms:created>
  <dcterms:modified xsi:type="dcterms:W3CDTF">2024-03-18T05:41:00Z</dcterms:modified>
</cp:coreProperties>
</file>