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75FA" w14:textId="77777777" w:rsidR="00ED78A3" w:rsidRDefault="00000000">
      <w:pPr>
        <w:pStyle w:val="1"/>
        <w:widowControl/>
        <w:shd w:val="clear" w:color="auto" w:fill="FFFFFF"/>
        <w:spacing w:beforeAutospacing="0" w:afterAutospacing="0" w:line="600" w:lineRule="atLeast"/>
        <w:rPr>
          <w:rFonts w:ascii="仿宋" w:eastAsia="仿宋" w:hAnsi="仿宋" w:cs="仿宋"/>
          <w:b w:val="0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/>
          <w:b w:val="0"/>
          <w:color w:val="000000" w:themeColor="text1"/>
          <w:kern w:val="0"/>
          <w:sz w:val="32"/>
          <w:szCs w:val="32"/>
        </w:rPr>
        <w:t>附件</w:t>
      </w:r>
    </w:p>
    <w:p w14:paraId="7435C811" w14:textId="77777777" w:rsidR="00ED78A3" w:rsidRDefault="00000000">
      <w:pPr>
        <w:spacing w:line="600" w:lineRule="atLeast"/>
        <w:jc w:val="center"/>
        <w:rPr>
          <w:rFonts w:ascii="宋体" w:eastAsia="宋体" w:hAnsi="宋体" w:cs="宋体" w:hint="eastAsia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全国农民教育培训教材建设规划</w:t>
      </w:r>
    </w:p>
    <w:p w14:paraId="4E49229F" w14:textId="77777777" w:rsidR="00ED78A3" w:rsidRDefault="00000000">
      <w:pPr>
        <w:pStyle w:val="1"/>
        <w:widowControl/>
        <w:shd w:val="clear" w:color="auto" w:fill="FFFFFF"/>
        <w:spacing w:beforeAutospacing="0" w:afterAutospacing="0" w:line="600" w:lineRule="atLeast"/>
        <w:jc w:val="center"/>
        <w:rPr>
          <w:rFonts w:cs="宋体"/>
          <w:color w:val="000000" w:themeColor="text1"/>
          <w:sz w:val="36"/>
          <w:szCs w:val="36"/>
          <w:shd w:val="clear" w:color="auto" w:fill="FFFFFF"/>
        </w:rPr>
      </w:pPr>
      <w:r>
        <w:rPr>
          <w:rFonts w:cs="宋体"/>
          <w:color w:val="000000" w:themeColor="text1"/>
          <w:sz w:val="36"/>
          <w:szCs w:val="36"/>
          <w:shd w:val="clear" w:color="auto" w:fill="FFFFFF"/>
        </w:rPr>
        <w:t>（2023-2026年）提纲</w:t>
      </w:r>
    </w:p>
    <w:p w14:paraId="66C1FDB5" w14:textId="77777777" w:rsidR="00ED78A3" w:rsidRDefault="00ED78A3"/>
    <w:p w14:paraId="3B2F01B0" w14:textId="77777777" w:rsidR="00ED78A3" w:rsidRDefault="00000000">
      <w:pPr>
        <w:spacing w:line="600" w:lineRule="atLeast"/>
        <w:jc w:val="center"/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前　言</w:t>
      </w:r>
    </w:p>
    <w:p w14:paraId="15609D39" w14:textId="77777777" w:rsidR="00ED78A3" w:rsidRDefault="00ED78A3">
      <w:pPr>
        <w:pStyle w:val="a0"/>
      </w:pPr>
    </w:p>
    <w:p w14:paraId="367C56D8" w14:textId="77777777" w:rsidR="00ED78A3" w:rsidRDefault="00ED78A3">
      <w:pPr>
        <w:spacing w:line="600" w:lineRule="atLeast"/>
        <w:ind w:firstLineChars="200" w:firstLine="643"/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</w:pPr>
    </w:p>
    <w:p w14:paraId="5B1C6CB7" w14:textId="77777777" w:rsidR="00ED78A3" w:rsidRDefault="00000000">
      <w:pPr>
        <w:numPr>
          <w:ilvl w:val="0"/>
          <w:numId w:val="1"/>
        </w:numPr>
        <w:spacing w:line="600" w:lineRule="atLeast"/>
        <w:jc w:val="center"/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规划背景</w:t>
      </w:r>
    </w:p>
    <w:p w14:paraId="6C8396EC" w14:textId="77777777" w:rsidR="00ED78A3" w:rsidRDefault="00000000">
      <w:pPr>
        <w:numPr>
          <w:ilvl w:val="0"/>
          <w:numId w:val="2"/>
        </w:num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 xml:space="preserve"> 重要意义</w:t>
      </w:r>
    </w:p>
    <w:p w14:paraId="0F41D1E6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1.定位描述。（农民教育培训教材是反映现代农业农村发展、弘扬优秀传统农耕文化的重要载体，是加快新技术、新品种、新模式、新业态转化的重要平台，是辅助教师教学、促进农民学习的重要工具。）</w:t>
      </w:r>
    </w:p>
    <w:p w14:paraId="6B1E2943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2.现实作用。（建设符合农民学习特点的教材，对于提高农民的认知能力、技能水平、综合素养，加速现代农业科学技术推广应用具有重要作用。）</w:t>
      </w:r>
    </w:p>
    <w:p w14:paraId="7F21DED4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3.远景意义。（党的十九大提出实施乡村振兴战略的重大历史任务，乡村振兴，关键在人，基础在教育培训，加强教材建设尤为重要而迫切。）</w:t>
      </w:r>
    </w:p>
    <w:p w14:paraId="516E7602" w14:textId="77777777" w:rsidR="00ED78A3" w:rsidRDefault="00000000">
      <w:pPr>
        <w:numPr>
          <w:ilvl w:val="0"/>
          <w:numId w:val="2"/>
        </w:num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lastRenderedPageBreak/>
        <w:t xml:space="preserve"> 发展成就</w:t>
      </w:r>
    </w:p>
    <w:p w14:paraId="15B20278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1.规划引领有效。</w:t>
      </w:r>
    </w:p>
    <w:p w14:paraId="691583F7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2.机制逐步完善。</w:t>
      </w:r>
    </w:p>
    <w:p w14:paraId="79749AC8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3.布局得到优化。</w:t>
      </w:r>
    </w:p>
    <w:p w14:paraId="0962D4C2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4.质量明显提升。</w:t>
      </w:r>
    </w:p>
    <w:p w14:paraId="2F88D1BF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5.推进多媒体融合。</w:t>
      </w:r>
    </w:p>
    <w:p w14:paraId="2EE359DD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第三节  面临形势</w:t>
      </w:r>
    </w:p>
    <w:p w14:paraId="62FB4614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农民教育培训教材建设工作历经多年积累，虽取得了一定成效，但仍面临着一些问题。乡村振兴全面推进，对教材有新要求、新需求，教材建设的紧迫性、必要性。</w:t>
      </w:r>
    </w:p>
    <w:p w14:paraId="5CBC6274" w14:textId="77777777" w:rsidR="00ED78A3" w:rsidRDefault="00000000">
      <w:pPr>
        <w:spacing w:line="600" w:lineRule="atLeast"/>
        <w:jc w:val="center"/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第二章　总体要求</w:t>
      </w:r>
    </w:p>
    <w:p w14:paraId="4219D947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第一节  指导思想</w:t>
      </w:r>
    </w:p>
    <w:p w14:paraId="74B14A2A" w14:textId="7303D631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以习近平新时代中国特色社会主义思想为指导，深入贯彻党的十九大和历次全会以及中央人才工作会议精神，全面贯彻习近平总书记关于三农工作和人才工作重要论述，</w:t>
      </w:r>
      <w:r w:rsidR="0091301B" w:rsidRPr="0091301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立足新发展阶段、贯彻新发展理念、构建新发展格局、推动高质量发展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。坚持教材为农民教育培训提供支撑的理念。　　</w:t>
      </w:r>
    </w:p>
    <w:p w14:paraId="50771123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 xml:space="preserve">第二节 基本原则　</w:t>
      </w:r>
    </w:p>
    <w:p w14:paraId="02D94A81" w14:textId="77777777" w:rsidR="00ED78A3" w:rsidRDefault="00000000">
      <w:pPr>
        <w:widowControl/>
        <w:shd w:val="clear" w:color="auto" w:fill="FFFFFF"/>
        <w:spacing w:line="600" w:lineRule="atLeast"/>
        <w:ind w:firstLineChars="200" w:firstLine="643"/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lastRenderedPageBreak/>
        <w:t>---坚持党管教材。</w:t>
      </w:r>
    </w:p>
    <w:p w14:paraId="650BE1B8" w14:textId="77777777" w:rsidR="00ED78A3" w:rsidRDefault="00000000">
      <w:pPr>
        <w:widowControl/>
        <w:shd w:val="clear" w:color="auto" w:fill="FFFFFF"/>
        <w:spacing w:line="600" w:lineRule="atLeast"/>
        <w:ind w:firstLineChars="200" w:firstLine="643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---坚持需求导向。</w:t>
      </w:r>
    </w:p>
    <w:p w14:paraId="13DF4C28" w14:textId="77777777" w:rsidR="00ED78A3" w:rsidRDefault="00000000">
      <w:pPr>
        <w:spacing w:line="600" w:lineRule="atLeast"/>
        <w:ind w:firstLineChars="200" w:firstLine="643"/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---坚持方便实用。</w:t>
      </w:r>
    </w:p>
    <w:p w14:paraId="78794BC2" w14:textId="77777777" w:rsidR="00ED78A3" w:rsidRDefault="00000000">
      <w:pPr>
        <w:spacing w:line="600" w:lineRule="atLeast"/>
        <w:ind w:firstLineChars="200" w:firstLine="643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---坚持统分结合。</w:t>
      </w:r>
    </w:p>
    <w:p w14:paraId="605C3847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第三节 发展目标</w:t>
      </w:r>
    </w:p>
    <w:p w14:paraId="4CE7DDB9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到2026年，全国农民教育培训教材建设机制进一步健全，建设方向进一步明确，建设布局进一步合理，农民的满意度进一步提升。</w:t>
      </w:r>
    </w:p>
    <w:p w14:paraId="7631EB8E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一教材建设机制明显顺畅。</w:t>
      </w:r>
    </w:p>
    <w:p w14:paraId="74268F42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二教材建设基础明显加强。</w:t>
      </w:r>
    </w:p>
    <w:p w14:paraId="0652CDBE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三教材数量规模明显扩大。</w:t>
      </w:r>
    </w:p>
    <w:p w14:paraId="31ABA1C1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四是教材质量明显提升。</w:t>
      </w:r>
    </w:p>
    <w:p w14:paraId="206937A4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五是教材布局明显合理。</w:t>
      </w:r>
    </w:p>
    <w:p w14:paraId="7F884FD6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六是教材建设机制明显优化。</w:t>
      </w:r>
    </w:p>
    <w:p w14:paraId="2B6BCCF7" w14:textId="77777777" w:rsidR="00ED78A3" w:rsidRDefault="00000000">
      <w:pPr>
        <w:pStyle w:val="a8"/>
        <w:widowControl/>
        <w:spacing w:beforeAutospacing="0" w:afterAutospacing="0" w:line="600" w:lineRule="atLeast"/>
        <w:ind w:firstLineChars="200" w:firstLine="640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补齐乡村建设、乡村治理、乡村服务、资源环境、生态建设、文化建设的短板。</w:t>
      </w:r>
    </w:p>
    <w:p w14:paraId="61A2DBE5" w14:textId="77777777" w:rsidR="00ED78A3" w:rsidRDefault="00000000">
      <w:pPr>
        <w:pStyle w:val="a0"/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14:paraId="3FDADAED" w14:textId="77777777" w:rsidR="00ED78A3" w:rsidRDefault="00000000">
      <w:pPr>
        <w:spacing w:line="600" w:lineRule="atLeast"/>
        <w:jc w:val="center"/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第三章　主要任务</w:t>
      </w:r>
    </w:p>
    <w:p w14:paraId="4A0D7DCE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lastRenderedPageBreak/>
        <w:t>第一节　 健全教材建设机制</w:t>
      </w:r>
    </w:p>
    <w:p w14:paraId="02A01B29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建管用评服 工作机制，抓建，强管，促用，实评，重服。</w:t>
      </w:r>
    </w:p>
    <w:p w14:paraId="533EA6C5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第二节  加强教材开发统筹</w:t>
      </w:r>
    </w:p>
    <w:p w14:paraId="2590BA39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通用教材 区域教材 特色教材 建设思路、路径、主体、方向等描述。</w:t>
      </w:r>
    </w:p>
    <w:p w14:paraId="3C44E158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第三节  突出教材建设重点</w:t>
      </w:r>
    </w:p>
    <w:p w14:paraId="3985AF22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面向乡村振兴，紧盯产业发展，保障粮食安全，服务乡村治理等新领域。</w:t>
      </w:r>
    </w:p>
    <w:p w14:paraId="589C6DBD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第四节  丰富教材开发形式</w:t>
      </w:r>
    </w:p>
    <w:p w14:paraId="042AC2F5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加强教材的立体化和数字化建设，运用现代信息技术创新教材呈现形式，配套开发音像教学资源、教学课件、网络学习资源等立体化教材，手册式、扫码式等新型教材。</w:t>
      </w:r>
    </w:p>
    <w:p w14:paraId="7785D591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第五节  打造精品经典教材</w:t>
      </w:r>
    </w:p>
    <w:p w14:paraId="645F0E17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精准对标新时代乡村振兴和农业农村绿色发展、高质量发展要求，紧紧围绕农村新产业新业态、乡村振兴新岗位新工种、农业农村工作新职能新任务，重点面向农业经理人、新型农业经营主体带头人、农村实用人才带头人、产业扶贫带头人、农业创业创新带头人、乡村振兴带头人，通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精选一批、修订一批、新编一批教材，打造具有代表性、权威性的精品教材体系。提高出版质量，打造系列教材，统一出版风格，简明简洁实用。</w:t>
      </w:r>
    </w:p>
    <w:p w14:paraId="2DAC7048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 xml:space="preserve">第六节  宣介推广优秀教材　</w:t>
      </w:r>
    </w:p>
    <w:p w14:paraId="4B5C5186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依托论坛宣介活动，中华农业科教基金会优秀教材评选，全国农职委等平台优势宣介优秀教材。　</w:t>
      </w:r>
    </w:p>
    <w:p w14:paraId="2FB05394" w14:textId="77777777" w:rsidR="00ED78A3" w:rsidRDefault="00000000">
      <w:pPr>
        <w:spacing w:line="600" w:lineRule="atLeast"/>
        <w:ind w:firstLineChars="900" w:firstLine="2891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第四章  保障措施</w:t>
      </w:r>
    </w:p>
    <w:p w14:paraId="1A831CB3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 xml:space="preserve">第一节  加强党的领导　</w:t>
      </w:r>
    </w:p>
    <w:p w14:paraId="32F0C0E4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党管教材，各级农广校党组织要加强领导，各级农业行政主管部门及农业广播电视学校（农民教育培训专门机构）具体负责，具体负责教材的开发研究、建立标准、选题立项、组织编写、统筹出版、遴选推广、评价反馈、检查指导等工作。</w:t>
      </w:r>
    </w:p>
    <w:p w14:paraId="5924B7B4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第二节  加大支持力度</w:t>
      </w:r>
    </w:p>
    <w:p w14:paraId="70A85C2A" w14:textId="77777777" w:rsidR="00ED78A3" w:rsidRDefault="00000000">
      <w:pPr>
        <w:spacing w:line="600" w:lineRule="atLeast"/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积极争取地方党委政府和财政等相关部门的支持，将重点规划教材列入财政预算，多方筹措资金，逐步加大对教材建设工作的支持力度，在各级各类农民教育培训工程项目经费支出中单列教材专项，探索建立国家、教育培训机构、出版机构等各类主体的多元化投入机制，加大相互之间的协同合作，形成共同组织、策划、编写、出版教材新格局。　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 xml:space="preserve">　</w:t>
      </w:r>
    </w:p>
    <w:p w14:paraId="05E4A70E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lastRenderedPageBreak/>
        <w:t xml:space="preserve">第三节  强化工作考核　</w:t>
      </w:r>
    </w:p>
    <w:p w14:paraId="2FE977DD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加强工作考核力度，用好工作情况通报、优秀教材宣介等考核手段，参考中华农业科教基金会评选方式。</w:t>
      </w:r>
    </w:p>
    <w:p w14:paraId="2AA82078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第四节  营造良好氛围</w:t>
      </w:r>
    </w:p>
    <w:p w14:paraId="0EF26481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一些重要文件要有所体现教材工作，论坛、宣介、媒体宣传。</w:t>
      </w:r>
    </w:p>
    <w:p w14:paraId="0406523A" w14:textId="77777777" w:rsidR="00ED78A3" w:rsidRDefault="00000000">
      <w:pPr>
        <w:spacing w:line="600" w:lineRule="atLeast"/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第五节  打造人才平台</w:t>
      </w:r>
    </w:p>
    <w:p w14:paraId="018D38BE" w14:textId="77777777" w:rsidR="00ED78A3" w:rsidRDefault="00000000">
      <w:pPr>
        <w:spacing w:line="600" w:lineRule="atLeast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建立教材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工作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队伍，积极承担规划教材开发任务，在实践中物色优秀编写人员，探索建立农广校编写队伍的选拔、培养和激励机制，着力打造一支高素质的教材编写团队、出版团队、发行团队。</w:t>
      </w:r>
    </w:p>
    <w:p w14:paraId="21C670F2" w14:textId="77777777" w:rsidR="00ED78A3" w:rsidRDefault="00ED78A3">
      <w:pPr>
        <w:spacing w:line="600" w:lineRule="atLeast"/>
      </w:pPr>
    </w:p>
    <w:p w14:paraId="54E7B5ED" w14:textId="77777777" w:rsidR="00ED78A3" w:rsidRDefault="00ED78A3">
      <w:pPr>
        <w:spacing w:line="600" w:lineRule="atLeas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14:paraId="583B2B69" w14:textId="77777777" w:rsidR="00ED78A3" w:rsidRDefault="00ED78A3">
      <w:pPr>
        <w:spacing w:line="600" w:lineRule="atLeas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sectPr w:rsidR="00ED78A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2364" w14:textId="77777777" w:rsidR="00047377" w:rsidRDefault="00047377">
      <w:pPr>
        <w:spacing w:after="0" w:line="240" w:lineRule="auto"/>
      </w:pPr>
      <w:r>
        <w:separator/>
      </w:r>
    </w:p>
  </w:endnote>
  <w:endnote w:type="continuationSeparator" w:id="0">
    <w:p w14:paraId="76B2805F" w14:textId="77777777" w:rsidR="00047377" w:rsidRDefault="0004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FSK--GBK1-0">
    <w:altName w:val="Segoe Print"/>
    <w:charset w:val="00"/>
    <w:family w:val="auto"/>
    <w:pitch w:val="default"/>
  </w:font>
  <w:font w:name="E-BX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8405"/>
    </w:sdtPr>
    <w:sdtContent>
      <w:p w14:paraId="186095E4" w14:textId="77777777" w:rsidR="00ED78A3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4C630765" w14:textId="77777777" w:rsidR="00ED78A3" w:rsidRDefault="00ED78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FA16" w14:textId="77777777" w:rsidR="00047377" w:rsidRDefault="00047377">
      <w:pPr>
        <w:spacing w:after="0" w:line="240" w:lineRule="auto"/>
      </w:pPr>
      <w:r>
        <w:separator/>
      </w:r>
    </w:p>
  </w:footnote>
  <w:footnote w:type="continuationSeparator" w:id="0">
    <w:p w14:paraId="76EF5E2F" w14:textId="77777777" w:rsidR="00047377" w:rsidRDefault="0004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44EB58"/>
    <w:multiLevelType w:val="singleLevel"/>
    <w:tmpl w:val="B244EB58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 w15:restartNumberingAfterBreak="0">
    <w:nsid w:val="6F82CEF0"/>
    <w:multiLevelType w:val="singleLevel"/>
    <w:tmpl w:val="6F82CEF0"/>
    <w:lvl w:ilvl="0">
      <w:start w:val="1"/>
      <w:numFmt w:val="chineseCounting"/>
      <w:suff w:val="nothing"/>
      <w:lvlText w:val="第%1章　"/>
      <w:lvlJc w:val="left"/>
      <w:rPr>
        <w:rFonts w:hint="eastAsia"/>
      </w:rPr>
    </w:lvl>
  </w:abstractNum>
  <w:num w:numId="1" w16cid:durableId="1290819681">
    <w:abstractNumId w:val="1"/>
  </w:num>
  <w:num w:numId="2" w16cid:durableId="15160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E95"/>
    <w:rsid w:val="000155E0"/>
    <w:rsid w:val="00020CEE"/>
    <w:rsid w:val="00047377"/>
    <w:rsid w:val="00060ACA"/>
    <w:rsid w:val="00061331"/>
    <w:rsid w:val="000C2A70"/>
    <w:rsid w:val="00161067"/>
    <w:rsid w:val="00173770"/>
    <w:rsid w:val="001B2C7B"/>
    <w:rsid w:val="001C3C95"/>
    <w:rsid w:val="001D316D"/>
    <w:rsid w:val="002131FB"/>
    <w:rsid w:val="00236F34"/>
    <w:rsid w:val="00246730"/>
    <w:rsid w:val="00255706"/>
    <w:rsid w:val="0025766D"/>
    <w:rsid w:val="00287677"/>
    <w:rsid w:val="002B269B"/>
    <w:rsid w:val="002B5969"/>
    <w:rsid w:val="002E4F5C"/>
    <w:rsid w:val="002E5476"/>
    <w:rsid w:val="002F7A6D"/>
    <w:rsid w:val="00306ACD"/>
    <w:rsid w:val="00341192"/>
    <w:rsid w:val="00391463"/>
    <w:rsid w:val="00396BC0"/>
    <w:rsid w:val="003A1C8E"/>
    <w:rsid w:val="003A238F"/>
    <w:rsid w:val="003A29D2"/>
    <w:rsid w:val="003A7EFB"/>
    <w:rsid w:val="003C3F67"/>
    <w:rsid w:val="003C6A56"/>
    <w:rsid w:val="0040371F"/>
    <w:rsid w:val="00403FA4"/>
    <w:rsid w:val="00420EBA"/>
    <w:rsid w:val="00431AC8"/>
    <w:rsid w:val="00440BA2"/>
    <w:rsid w:val="00466943"/>
    <w:rsid w:val="004778E3"/>
    <w:rsid w:val="004A1BFF"/>
    <w:rsid w:val="004A73CE"/>
    <w:rsid w:val="004B0F2D"/>
    <w:rsid w:val="004F5B32"/>
    <w:rsid w:val="005A2E67"/>
    <w:rsid w:val="005E3CF2"/>
    <w:rsid w:val="00647D34"/>
    <w:rsid w:val="006968E8"/>
    <w:rsid w:val="00723A41"/>
    <w:rsid w:val="00750DCB"/>
    <w:rsid w:val="00755445"/>
    <w:rsid w:val="00765761"/>
    <w:rsid w:val="007B035D"/>
    <w:rsid w:val="007C5CB8"/>
    <w:rsid w:val="007F139D"/>
    <w:rsid w:val="00805CCE"/>
    <w:rsid w:val="00822435"/>
    <w:rsid w:val="00835C8B"/>
    <w:rsid w:val="00845936"/>
    <w:rsid w:val="008A747F"/>
    <w:rsid w:val="0091301B"/>
    <w:rsid w:val="00920279"/>
    <w:rsid w:val="009728F1"/>
    <w:rsid w:val="009C63F3"/>
    <w:rsid w:val="00A05444"/>
    <w:rsid w:val="00A13176"/>
    <w:rsid w:val="00A14E69"/>
    <w:rsid w:val="00A379F4"/>
    <w:rsid w:val="00A43434"/>
    <w:rsid w:val="00AA5209"/>
    <w:rsid w:val="00AA55DD"/>
    <w:rsid w:val="00B02E95"/>
    <w:rsid w:val="00B552EB"/>
    <w:rsid w:val="00B75D0D"/>
    <w:rsid w:val="00B7649E"/>
    <w:rsid w:val="00B773DF"/>
    <w:rsid w:val="00BE5F96"/>
    <w:rsid w:val="00C00523"/>
    <w:rsid w:val="00C00BBD"/>
    <w:rsid w:val="00C067E7"/>
    <w:rsid w:val="00C27C9D"/>
    <w:rsid w:val="00C32700"/>
    <w:rsid w:val="00C33479"/>
    <w:rsid w:val="00C52EF7"/>
    <w:rsid w:val="00C54FE7"/>
    <w:rsid w:val="00C56CF5"/>
    <w:rsid w:val="00CB4483"/>
    <w:rsid w:val="00D4704B"/>
    <w:rsid w:val="00D471BA"/>
    <w:rsid w:val="00DA4968"/>
    <w:rsid w:val="00DC037A"/>
    <w:rsid w:val="00DC2BF9"/>
    <w:rsid w:val="00DE32CE"/>
    <w:rsid w:val="00E207F5"/>
    <w:rsid w:val="00E71D15"/>
    <w:rsid w:val="00E813D0"/>
    <w:rsid w:val="00ED78A3"/>
    <w:rsid w:val="00EF2381"/>
    <w:rsid w:val="00F30779"/>
    <w:rsid w:val="00F5377F"/>
    <w:rsid w:val="00F563A6"/>
    <w:rsid w:val="00F836B1"/>
    <w:rsid w:val="00FE07CB"/>
    <w:rsid w:val="01BA7F61"/>
    <w:rsid w:val="020B7ECE"/>
    <w:rsid w:val="0244462A"/>
    <w:rsid w:val="026D43E0"/>
    <w:rsid w:val="03C74763"/>
    <w:rsid w:val="04FE3A9A"/>
    <w:rsid w:val="066E28E5"/>
    <w:rsid w:val="092D025E"/>
    <w:rsid w:val="097D1972"/>
    <w:rsid w:val="0C2A0C02"/>
    <w:rsid w:val="0D646341"/>
    <w:rsid w:val="0E783B0E"/>
    <w:rsid w:val="0F562554"/>
    <w:rsid w:val="0FB13647"/>
    <w:rsid w:val="10BC643B"/>
    <w:rsid w:val="114532D6"/>
    <w:rsid w:val="126E65B5"/>
    <w:rsid w:val="132225A7"/>
    <w:rsid w:val="14E57387"/>
    <w:rsid w:val="15CE75D2"/>
    <w:rsid w:val="16F702A9"/>
    <w:rsid w:val="17E77F0F"/>
    <w:rsid w:val="1ADD5EC8"/>
    <w:rsid w:val="1B526DCF"/>
    <w:rsid w:val="1B5405F1"/>
    <w:rsid w:val="1C940197"/>
    <w:rsid w:val="1D4A1639"/>
    <w:rsid w:val="1D6A1CEC"/>
    <w:rsid w:val="1DDD73EE"/>
    <w:rsid w:val="1E221762"/>
    <w:rsid w:val="1EAD6E1B"/>
    <w:rsid w:val="1F671264"/>
    <w:rsid w:val="211419A3"/>
    <w:rsid w:val="251220FD"/>
    <w:rsid w:val="265F45AD"/>
    <w:rsid w:val="2AA31D23"/>
    <w:rsid w:val="2AB66248"/>
    <w:rsid w:val="2B495F17"/>
    <w:rsid w:val="2C306774"/>
    <w:rsid w:val="2D5C6026"/>
    <w:rsid w:val="2DCA22E7"/>
    <w:rsid w:val="2ECD5F05"/>
    <w:rsid w:val="2F7667BD"/>
    <w:rsid w:val="31440C56"/>
    <w:rsid w:val="32045963"/>
    <w:rsid w:val="338D0663"/>
    <w:rsid w:val="358B203C"/>
    <w:rsid w:val="35D3227C"/>
    <w:rsid w:val="367B5E89"/>
    <w:rsid w:val="376B3939"/>
    <w:rsid w:val="38C27ECE"/>
    <w:rsid w:val="3AB24020"/>
    <w:rsid w:val="3B8362F7"/>
    <w:rsid w:val="3CA05910"/>
    <w:rsid w:val="42461443"/>
    <w:rsid w:val="42592E09"/>
    <w:rsid w:val="42A64851"/>
    <w:rsid w:val="443A2799"/>
    <w:rsid w:val="46783004"/>
    <w:rsid w:val="469C3CAE"/>
    <w:rsid w:val="46ED3296"/>
    <w:rsid w:val="47052D61"/>
    <w:rsid w:val="47947E61"/>
    <w:rsid w:val="48070F06"/>
    <w:rsid w:val="48D62BFB"/>
    <w:rsid w:val="49CF5AD5"/>
    <w:rsid w:val="4C531E17"/>
    <w:rsid w:val="4F0760F0"/>
    <w:rsid w:val="4FC41C53"/>
    <w:rsid w:val="52033783"/>
    <w:rsid w:val="531975E6"/>
    <w:rsid w:val="533D340F"/>
    <w:rsid w:val="53B77228"/>
    <w:rsid w:val="54160E27"/>
    <w:rsid w:val="54FC65FF"/>
    <w:rsid w:val="552E3C9B"/>
    <w:rsid w:val="55803216"/>
    <w:rsid w:val="569755AF"/>
    <w:rsid w:val="5B6D55F0"/>
    <w:rsid w:val="5D065885"/>
    <w:rsid w:val="5DA64C3B"/>
    <w:rsid w:val="5DBA1CF6"/>
    <w:rsid w:val="5EF5076F"/>
    <w:rsid w:val="600B0088"/>
    <w:rsid w:val="612B4EE5"/>
    <w:rsid w:val="61A22C29"/>
    <w:rsid w:val="6478763A"/>
    <w:rsid w:val="66920D72"/>
    <w:rsid w:val="6A2A3360"/>
    <w:rsid w:val="6B9B17F9"/>
    <w:rsid w:val="6D5F54AE"/>
    <w:rsid w:val="733D6F3D"/>
    <w:rsid w:val="73BF17E6"/>
    <w:rsid w:val="75F848E0"/>
    <w:rsid w:val="77961877"/>
    <w:rsid w:val="78180E65"/>
    <w:rsid w:val="7A426F95"/>
    <w:rsid w:val="7A6C26EF"/>
    <w:rsid w:val="7AF279C6"/>
    <w:rsid w:val="7B342202"/>
    <w:rsid w:val="7FD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9FB3A"/>
  <w15:docId w15:val="{5BCB0FCA-9B78-4530-A0AA-DDFFDF8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a1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1"/>
    <w:qFormat/>
    <w:rPr>
      <w:rFonts w:ascii="FZFSK--GBK1-0" w:eastAsia="FZFSK--GBK1-0" w:hAnsi="FZFSK--GBK1-0" w:cs="FZFSK--GBK1-0"/>
      <w:color w:val="000000"/>
      <w:sz w:val="30"/>
      <w:szCs w:val="30"/>
    </w:rPr>
  </w:style>
  <w:style w:type="character" w:customStyle="1" w:styleId="fontstyle11">
    <w:name w:val="fontstyle11"/>
    <w:basedOn w:val="a1"/>
    <w:qFormat/>
    <w:rPr>
      <w:rFonts w:ascii="E-BX" w:eastAsia="E-BX" w:hAnsi="E-BX" w:cs="E-BX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29BF4-FEED-41CA-B7BD-2434C1B3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</dc:creator>
  <cp:lastModifiedBy>振东 张</cp:lastModifiedBy>
  <cp:revision>225</cp:revision>
  <cp:lastPrinted>2019-07-04T01:47:00Z</cp:lastPrinted>
  <dcterms:created xsi:type="dcterms:W3CDTF">2019-07-03T13:12:00Z</dcterms:created>
  <dcterms:modified xsi:type="dcterms:W3CDTF">2025-02-25T05:19:00Z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