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2F" w:rsidRDefault="005A3FF6">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C3062F" w:rsidRDefault="00C3062F">
      <w:pPr>
        <w:spacing w:line="600" w:lineRule="exact"/>
        <w:jc w:val="center"/>
        <w:rPr>
          <w:rFonts w:ascii="华文中宋" w:eastAsia="华文中宋" w:hAnsi="华文中宋" w:cs="华文中宋"/>
          <w:b/>
          <w:bCs/>
          <w:sz w:val="36"/>
          <w:szCs w:val="36"/>
        </w:rPr>
      </w:pPr>
    </w:p>
    <w:p w:rsidR="00C3062F" w:rsidRDefault="005A3FF6">
      <w:pPr>
        <w:spacing w:line="60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高素质农民培育质量效果评价依据说明</w:t>
      </w:r>
    </w:p>
    <w:p w:rsidR="00C3062F" w:rsidRDefault="00C3062F">
      <w:pPr>
        <w:spacing w:line="600" w:lineRule="exact"/>
        <w:jc w:val="center"/>
        <w:rPr>
          <w:rFonts w:ascii="华文中宋" w:eastAsia="华文中宋" w:hAnsi="华文中宋" w:cs="华文中宋"/>
          <w:b/>
          <w:bCs/>
          <w:sz w:val="36"/>
          <w:szCs w:val="36"/>
        </w:rPr>
      </w:pP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1-1</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证明材料为农民教育培训信息管理系统记录的承担任务数、当地任务量截图。</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1-2</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证明材料为农民教育培训信息管理系统记录的近</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年）承担任务情况截图。</w:t>
      </w:r>
    </w:p>
    <w:p w:rsidR="00C3062F" w:rsidRDefault="005A3FF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1-3</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证明材料为县级及以上党委政府或市级及以上农业农村主管部门或省级及以上农广校</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肯定表彰县级农广校高素质农民培育工作的</w:t>
      </w:r>
      <w:r>
        <w:rPr>
          <w:rFonts w:ascii="Times New Roman" w:eastAsia="仿宋_GB2312" w:hAnsi="Times New Roman" w:hint="eastAsia"/>
          <w:color w:val="000000"/>
          <w:kern w:val="0"/>
          <w:sz w:val="32"/>
          <w:szCs w:val="32"/>
        </w:rPr>
        <w:t>文件、领导</w:t>
      </w:r>
      <w:r>
        <w:rPr>
          <w:rFonts w:ascii="Times New Roman" w:eastAsia="仿宋_GB2312" w:hAnsi="Times New Roman"/>
          <w:color w:val="000000"/>
          <w:kern w:val="0"/>
          <w:sz w:val="32"/>
          <w:szCs w:val="32"/>
        </w:rPr>
        <w:t>讲话批示、证书，提供其中一项即可。</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2-1</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hint="eastAsia"/>
          <w:color w:val="000000"/>
          <w:kern w:val="0"/>
          <w:sz w:val="32"/>
          <w:szCs w:val="32"/>
        </w:rPr>
        <w:t>产业调研报告、培育对象摸底调查报告或调查问卷。产业调研报告为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年间任意一年，本地农业产业调研报告</w:t>
      </w:r>
      <w:r>
        <w:rPr>
          <w:rFonts w:ascii="Times New Roman" w:eastAsia="仿宋_GB2312" w:hAnsi="Times New Roman" w:hint="eastAsia"/>
          <w:color w:val="000000"/>
          <w:kern w:val="0"/>
          <w:sz w:val="32"/>
          <w:szCs w:val="32"/>
        </w:rPr>
        <w:t>，报告应包括描述</w:t>
      </w:r>
      <w:r>
        <w:rPr>
          <w:rFonts w:ascii="Times New Roman" w:eastAsia="仿宋_GB2312" w:hAnsi="Times New Roman"/>
          <w:color w:val="000000"/>
          <w:kern w:val="0"/>
          <w:sz w:val="32"/>
          <w:szCs w:val="32"/>
        </w:rPr>
        <w:t>当地主导产业和核心产业带</w:t>
      </w:r>
      <w:r>
        <w:rPr>
          <w:rFonts w:ascii="Times New Roman" w:eastAsia="仿宋_GB2312" w:hAnsi="Times New Roman" w:hint="eastAsia"/>
          <w:color w:val="000000"/>
          <w:kern w:val="0"/>
          <w:sz w:val="32"/>
          <w:szCs w:val="32"/>
        </w:rPr>
        <w:t>的内容，</w:t>
      </w:r>
      <w:r>
        <w:rPr>
          <w:rFonts w:ascii="Times New Roman" w:eastAsia="仿宋_GB2312" w:hAnsi="Times New Roman"/>
          <w:color w:val="000000"/>
          <w:kern w:val="0"/>
          <w:sz w:val="32"/>
          <w:szCs w:val="32"/>
        </w:rPr>
        <w:t>不能以地方政府发布的产业发展规划代替。</w:t>
      </w:r>
      <w:r>
        <w:rPr>
          <w:rFonts w:ascii="Times New Roman" w:eastAsia="仿宋_GB2312" w:hAnsi="Times New Roman" w:hint="eastAsia"/>
          <w:color w:val="000000"/>
          <w:kern w:val="0"/>
          <w:sz w:val="32"/>
          <w:szCs w:val="32"/>
        </w:rPr>
        <w:t>培育对象摸底调查报告应分析</w:t>
      </w:r>
      <w:r>
        <w:rPr>
          <w:rFonts w:ascii="Times New Roman" w:eastAsia="仿宋_GB2312" w:hAnsi="Times New Roman"/>
          <w:color w:val="000000"/>
          <w:kern w:val="0"/>
          <w:sz w:val="32"/>
          <w:szCs w:val="32"/>
        </w:rPr>
        <w:t>不同培育类型</w:t>
      </w:r>
      <w:r>
        <w:rPr>
          <w:rFonts w:ascii="Times New Roman" w:eastAsia="仿宋_GB2312" w:hAnsi="Times New Roman"/>
          <w:color w:val="000000"/>
          <w:kern w:val="0"/>
          <w:sz w:val="32"/>
          <w:szCs w:val="32"/>
        </w:rPr>
        <w:t>（经营管理型、专业生产型、技能服务型）</w:t>
      </w:r>
      <w:r>
        <w:rPr>
          <w:rFonts w:ascii="Times New Roman" w:eastAsia="仿宋_GB2312" w:hAnsi="Times New Roman" w:hint="eastAsia"/>
          <w:color w:val="000000"/>
          <w:kern w:val="0"/>
          <w:sz w:val="32"/>
          <w:szCs w:val="32"/>
        </w:rPr>
        <w:t>对培训内容形式的需求，并分类型精准确定培育对象。</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2-2</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hint="eastAsia"/>
          <w:color w:val="000000"/>
          <w:kern w:val="0"/>
          <w:sz w:val="32"/>
          <w:szCs w:val="32"/>
        </w:rPr>
        <w:t>县级</w:t>
      </w:r>
      <w:r>
        <w:rPr>
          <w:rFonts w:ascii="Times New Roman" w:eastAsia="仿宋_GB2312" w:hAnsi="Times New Roman"/>
          <w:color w:val="000000"/>
          <w:kern w:val="0"/>
          <w:sz w:val="32"/>
          <w:szCs w:val="32"/>
        </w:rPr>
        <w:t>农广校</w:t>
      </w:r>
      <w:r>
        <w:rPr>
          <w:rFonts w:ascii="Times New Roman" w:eastAsia="仿宋_GB2312" w:hAnsi="Times New Roman" w:hint="eastAsia"/>
          <w:color w:val="000000"/>
          <w:kern w:val="0"/>
          <w:sz w:val="32"/>
          <w:szCs w:val="32"/>
        </w:rPr>
        <w:t>制定</w:t>
      </w:r>
      <w:r>
        <w:rPr>
          <w:rFonts w:ascii="Times New Roman" w:eastAsia="仿宋_GB2312" w:hAnsi="Times New Roman"/>
          <w:color w:val="000000"/>
          <w:kern w:val="0"/>
          <w:sz w:val="32"/>
          <w:szCs w:val="32"/>
        </w:rPr>
        <w:t>的</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年高素质农民培育工作方案</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工作方案应包括培育总体目标、分类型培育任务、实施步骤、组织管理、经费预算、保障措施等，不能</w:t>
      </w:r>
      <w:r>
        <w:rPr>
          <w:rFonts w:ascii="Times New Roman" w:eastAsia="仿宋_GB2312" w:hAnsi="Times New Roman"/>
          <w:color w:val="000000"/>
          <w:kern w:val="0"/>
          <w:sz w:val="32"/>
          <w:szCs w:val="32"/>
        </w:rPr>
        <w:lastRenderedPageBreak/>
        <w:t>以当地农业农村主管部门组织制定的高素质农民培育实施方案代替。</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2-3</w:t>
      </w:r>
      <w:r>
        <w:rPr>
          <w:rFonts w:ascii="Times New Roman" w:eastAsia="仿宋_GB2312" w:hAnsi="Times New Roman" w:hint="eastAsia"/>
          <w:color w:val="000000"/>
          <w:kern w:val="0"/>
          <w:sz w:val="32"/>
          <w:szCs w:val="32"/>
        </w:rPr>
        <w:t>证明材料为</w:t>
      </w:r>
      <w:r>
        <w:rPr>
          <w:rFonts w:ascii="Times New Roman" w:eastAsia="仿宋_GB2312" w:hAnsi="Times New Roman"/>
          <w:color w:val="000000"/>
          <w:kern w:val="0"/>
          <w:sz w:val="32"/>
          <w:szCs w:val="32"/>
        </w:rPr>
        <w:t>农民教育培训信息管理系统记录</w:t>
      </w:r>
      <w:r>
        <w:rPr>
          <w:rFonts w:ascii="Times New Roman" w:eastAsia="仿宋_GB2312" w:hAnsi="Times New Roman" w:hint="eastAsia"/>
          <w:color w:val="000000"/>
          <w:kern w:val="0"/>
          <w:sz w:val="32"/>
          <w:szCs w:val="32"/>
        </w:rPr>
        <w:t>培训班产业（主题）、当地</w:t>
      </w:r>
      <w:r>
        <w:rPr>
          <w:rFonts w:ascii="Times New Roman" w:eastAsia="仿宋_GB2312" w:hAnsi="Times New Roman"/>
          <w:color w:val="000000"/>
          <w:kern w:val="0"/>
          <w:sz w:val="32"/>
          <w:szCs w:val="32"/>
        </w:rPr>
        <w:t>主导产业</w:t>
      </w:r>
      <w:r>
        <w:rPr>
          <w:rFonts w:ascii="Times New Roman" w:eastAsia="仿宋_GB2312" w:hAnsi="Times New Roman" w:hint="eastAsia"/>
          <w:color w:val="000000"/>
          <w:kern w:val="0"/>
          <w:sz w:val="32"/>
          <w:szCs w:val="32"/>
        </w:rPr>
        <w:t>的</w:t>
      </w:r>
      <w:r>
        <w:rPr>
          <w:rFonts w:ascii="Times New Roman" w:eastAsia="仿宋_GB2312" w:hAnsi="Times New Roman"/>
          <w:color w:val="000000"/>
          <w:kern w:val="0"/>
          <w:sz w:val="32"/>
          <w:szCs w:val="32"/>
        </w:rPr>
        <w:t>截图。</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2-4</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年所有培训班分班次教学计划。培训</w:t>
      </w:r>
      <w:r>
        <w:rPr>
          <w:rFonts w:ascii="Times New Roman" w:eastAsia="仿宋_GB2312" w:hAnsi="Times New Roman" w:hint="eastAsia"/>
          <w:color w:val="000000"/>
          <w:kern w:val="0"/>
          <w:sz w:val="32"/>
          <w:szCs w:val="32"/>
        </w:rPr>
        <w:t>班</w:t>
      </w:r>
      <w:r>
        <w:rPr>
          <w:rFonts w:ascii="Times New Roman" w:eastAsia="仿宋_GB2312" w:hAnsi="Times New Roman"/>
          <w:color w:val="000000"/>
          <w:kern w:val="0"/>
          <w:sz w:val="32"/>
          <w:szCs w:val="32"/>
        </w:rPr>
        <w:t>教学计划应包括培训目标、培训课程、学时分配、培训形式、培训师资、培训教材、实训基地、学员管理、考核评价等内容。不能以</w:t>
      </w:r>
      <w:r>
        <w:rPr>
          <w:rFonts w:ascii="Times New Roman" w:eastAsia="仿宋_GB2312" w:hAnsi="Times New Roman" w:hint="eastAsia"/>
          <w:color w:val="000000"/>
          <w:kern w:val="0"/>
          <w:sz w:val="32"/>
          <w:szCs w:val="32"/>
        </w:rPr>
        <w:t>某次培训班的</w:t>
      </w:r>
      <w:r>
        <w:rPr>
          <w:rFonts w:ascii="Times New Roman" w:eastAsia="仿宋_GB2312" w:hAnsi="Times New Roman"/>
          <w:color w:val="000000"/>
          <w:kern w:val="0"/>
          <w:sz w:val="32"/>
          <w:szCs w:val="32"/>
        </w:rPr>
        <w:t>教学计划或某一类型培训班教学计划代替</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年承办的所有培训的分班次教学计划。</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2-5</w:t>
      </w:r>
      <w:r>
        <w:rPr>
          <w:rFonts w:ascii="Times New Roman" w:eastAsia="仿宋_GB2312" w:hAnsi="Times New Roman" w:hint="eastAsia"/>
          <w:color w:val="000000"/>
          <w:kern w:val="0"/>
          <w:sz w:val="32"/>
          <w:szCs w:val="32"/>
        </w:rPr>
        <w:t>：高素质农民培育应遵循《高素质农民培育规范（</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021</w:t>
      </w:r>
      <w:r>
        <w:rPr>
          <w:rFonts w:ascii="Times New Roman" w:eastAsia="仿宋_GB2312" w:hAnsi="Times New Roman" w:hint="eastAsia"/>
          <w:color w:val="000000"/>
          <w:kern w:val="0"/>
          <w:sz w:val="32"/>
          <w:szCs w:val="32"/>
        </w:rPr>
        <w:t>年）》第七部分“培育模块”要求，“建立模块化课程体系，分为综合素养课、专业技能课、能力拓展课三类”“综合素养课学时不低于</w:t>
      </w: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个学时，专业技能课学时数不低于总学时数的</w:t>
      </w:r>
      <w:r>
        <w:rPr>
          <w:rFonts w:ascii="Times New Roman" w:eastAsia="仿宋_GB2312" w:hAnsi="Times New Roman" w:hint="eastAsia"/>
          <w:color w:val="000000"/>
          <w:kern w:val="0"/>
          <w:sz w:val="32"/>
          <w:szCs w:val="32"/>
        </w:rPr>
        <w:t>60%</w:t>
      </w:r>
      <w:r>
        <w:rPr>
          <w:rFonts w:ascii="Times New Roman" w:eastAsia="仿宋_GB2312" w:hAnsi="Times New Roman" w:hint="eastAsia"/>
          <w:color w:val="000000"/>
          <w:kern w:val="0"/>
          <w:sz w:val="32"/>
          <w:szCs w:val="32"/>
        </w:rPr>
        <w:t>”。证明材料为</w:t>
      </w:r>
      <w:r>
        <w:rPr>
          <w:rFonts w:ascii="Times New Roman" w:eastAsia="仿宋_GB2312" w:hAnsi="Times New Roman" w:hint="eastAsia"/>
          <w:color w:val="000000"/>
          <w:kern w:val="0"/>
          <w:sz w:val="32"/>
          <w:szCs w:val="32"/>
        </w:rPr>
        <w:t>202</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年所有培训班教学计划和农民教育培训信息管理系统截图。教学</w:t>
      </w:r>
      <w:r>
        <w:rPr>
          <w:rFonts w:ascii="Times New Roman" w:eastAsia="仿宋_GB2312" w:hAnsi="Times New Roman" w:hint="eastAsia"/>
          <w:color w:val="000000"/>
          <w:kern w:val="0"/>
          <w:sz w:val="32"/>
          <w:szCs w:val="32"/>
        </w:rPr>
        <w:t>计划应按照模块化课程体系要求，根据培育需求设计综合素养、专业技能、能力拓展三类课程，且学时符合要求。农民教育培训系统截图为培训班课程管理截图。</w:t>
      </w:r>
    </w:p>
    <w:p w:rsidR="00C3062F" w:rsidRDefault="005A3FF6">
      <w:pPr>
        <w:spacing w:line="600" w:lineRule="exact"/>
        <w:ind w:firstLineChars="200" w:firstLine="640"/>
        <w:rPr>
          <w:rFonts w:ascii="仿宋_GB2312" w:eastAsia="仿宋_GB2312" w:hAnsi="Times New Roman"/>
          <w:color w:val="000000"/>
          <w:kern w:val="0"/>
          <w:sz w:val="32"/>
          <w:szCs w:val="32"/>
        </w:rPr>
      </w:pPr>
      <w:r>
        <w:rPr>
          <w:rFonts w:ascii="Times New Roman" w:eastAsia="仿宋_GB2312" w:hAnsi="Times New Roman"/>
          <w:color w:val="000000"/>
          <w:sz w:val="32"/>
          <w:szCs w:val="32"/>
        </w:rPr>
        <w:t>3-1</w:t>
      </w:r>
      <w:r>
        <w:rPr>
          <w:rFonts w:ascii="Times New Roman" w:eastAsia="仿宋_GB2312" w:hAnsi="Times New Roman"/>
          <w:color w:val="000000"/>
          <w:sz w:val="32"/>
          <w:szCs w:val="32"/>
        </w:rPr>
        <w:t>：</w:t>
      </w:r>
      <w:r>
        <w:rPr>
          <w:rFonts w:ascii="仿宋_GB2312" w:eastAsia="仿宋_GB2312" w:hAnsi="Times New Roman" w:hint="eastAsia"/>
          <w:color w:val="000000"/>
          <w:kern w:val="0"/>
          <w:sz w:val="32"/>
          <w:szCs w:val="32"/>
        </w:rPr>
        <w:t>证明材料为农民教育培训信息管理系统“培训班课程”和“授课教师信息”截图。</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3-2</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所有培训班</w:t>
      </w:r>
      <w:r>
        <w:rPr>
          <w:rFonts w:ascii="Times New Roman" w:eastAsia="仿宋_GB2312" w:hAnsi="Times New Roman"/>
          <w:color w:val="000000"/>
          <w:kern w:val="0"/>
          <w:sz w:val="32"/>
          <w:szCs w:val="32"/>
        </w:rPr>
        <w:t>使用的教材清单</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2017</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县级</w:t>
      </w:r>
      <w:r>
        <w:rPr>
          <w:rFonts w:ascii="Times New Roman" w:eastAsia="仿宋_GB2312" w:hAnsi="Times New Roman"/>
          <w:color w:val="000000"/>
          <w:kern w:val="0"/>
          <w:sz w:val="32"/>
          <w:szCs w:val="32"/>
        </w:rPr>
        <w:t>农广校组织编写的校本教材。教材清单</w:t>
      </w:r>
      <w:r>
        <w:rPr>
          <w:rFonts w:ascii="Times New Roman" w:eastAsia="仿宋_GB2312" w:hAnsi="Times New Roman"/>
          <w:color w:val="000000"/>
          <w:kern w:val="0"/>
          <w:sz w:val="32"/>
          <w:szCs w:val="32"/>
        </w:rPr>
        <w:lastRenderedPageBreak/>
        <w:t>应包括教材名称、组编单位、出版机构、出版时间、是否为规划教材或推荐教材等信息。农业农村部农民教育培训规划教材目录见《中央农业广播电视学校（农业农村部农民科技教育培训中心）关于</w:t>
      </w:r>
      <w:r>
        <w:rPr>
          <w:rFonts w:ascii="Times New Roman" w:eastAsia="仿宋_GB2312" w:hAnsi="Times New Roman"/>
          <w:color w:val="000000"/>
          <w:kern w:val="0"/>
          <w:sz w:val="32"/>
          <w:szCs w:val="32"/>
        </w:rPr>
        <w:t>做好</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年农民教育培训文字教材征订发行工作的通知》（中国农村远程教育网</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通知公告</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工作通知）。</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3-3</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农民培训常用的教学方法有讲述法、提问法、讨论法、技能展示法、实地考察、案例分析、角色扮演、辩论法、头脑风暴法等。证明材料为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年间任意一年，</w:t>
      </w:r>
      <w:r>
        <w:rPr>
          <w:rFonts w:ascii="Times New Roman" w:eastAsia="仿宋_GB2312" w:hAnsi="Times New Roman" w:hint="eastAsia"/>
          <w:color w:val="000000"/>
          <w:kern w:val="0"/>
          <w:sz w:val="32"/>
          <w:szCs w:val="32"/>
        </w:rPr>
        <w:t>高素质农民培育</w:t>
      </w:r>
      <w:r>
        <w:rPr>
          <w:rFonts w:ascii="Times New Roman" w:eastAsia="仿宋_GB2312" w:hAnsi="Times New Roman"/>
          <w:color w:val="000000"/>
          <w:kern w:val="0"/>
          <w:sz w:val="32"/>
          <w:szCs w:val="32"/>
        </w:rPr>
        <w:t>综合运用多种教学方法的书面总结</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宣传报道</w:t>
      </w:r>
      <w:r>
        <w:rPr>
          <w:rFonts w:ascii="Times New Roman" w:eastAsia="仿宋_GB2312" w:hAnsi="Times New Roman" w:hint="eastAsia"/>
          <w:color w:val="000000"/>
          <w:kern w:val="0"/>
          <w:sz w:val="32"/>
          <w:szCs w:val="32"/>
        </w:rPr>
        <w:t>、图片影像等资料。</w:t>
      </w:r>
    </w:p>
    <w:p w:rsidR="00C3062F" w:rsidRDefault="005A3FF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3-4</w:t>
      </w:r>
      <w:r>
        <w:rPr>
          <w:rFonts w:ascii="Times New Roman" w:eastAsia="仿宋_GB2312" w:hAnsi="Times New Roman"/>
          <w:color w:val="000000"/>
          <w:sz w:val="32"/>
          <w:szCs w:val="32"/>
        </w:rPr>
        <w:t>：证明材料为农民教育培训信息管理系</w:t>
      </w:r>
      <w:r>
        <w:rPr>
          <w:rFonts w:ascii="Times New Roman" w:eastAsia="仿宋_GB2312" w:hAnsi="Times New Roman" w:hint="eastAsia"/>
          <w:color w:val="000000"/>
          <w:sz w:val="32"/>
          <w:szCs w:val="32"/>
        </w:rPr>
        <w:t>培训班计划选用培育基地截图和</w:t>
      </w:r>
      <w:r>
        <w:rPr>
          <w:rFonts w:ascii="Times New Roman" w:eastAsia="仿宋_GB2312" w:hAnsi="Times New Roman"/>
          <w:color w:val="000000"/>
          <w:kern w:val="0"/>
          <w:sz w:val="32"/>
          <w:szCs w:val="32"/>
        </w:rPr>
        <w:t>农民田间学校（实训基地）</w:t>
      </w:r>
      <w:r>
        <w:rPr>
          <w:rFonts w:ascii="Times New Roman" w:eastAsia="仿宋_GB2312" w:hAnsi="Times New Roman" w:hint="eastAsia"/>
          <w:color w:val="000000"/>
          <w:kern w:val="0"/>
          <w:sz w:val="32"/>
          <w:szCs w:val="32"/>
        </w:rPr>
        <w:t>基本情况介绍、培训教室或实训场所图片</w:t>
      </w:r>
      <w:r>
        <w:rPr>
          <w:rFonts w:ascii="Times New Roman" w:eastAsia="仿宋_GB2312" w:hAnsi="Times New Roman"/>
          <w:color w:val="000000"/>
          <w:kern w:val="0"/>
          <w:sz w:val="32"/>
          <w:szCs w:val="32"/>
        </w:rPr>
        <w:t>。</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3-5</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年不同培育类型的</w:t>
      </w:r>
      <w:r>
        <w:rPr>
          <w:rFonts w:ascii="Times New Roman" w:eastAsia="仿宋_GB2312" w:hAnsi="Times New Roman" w:hint="eastAsia"/>
          <w:color w:val="000000"/>
          <w:kern w:val="0"/>
          <w:sz w:val="32"/>
          <w:szCs w:val="32"/>
        </w:rPr>
        <w:t>现场</w:t>
      </w:r>
      <w:r>
        <w:rPr>
          <w:rFonts w:ascii="Times New Roman" w:eastAsia="仿宋_GB2312" w:hAnsi="Times New Roman"/>
          <w:color w:val="000000"/>
          <w:kern w:val="0"/>
          <w:sz w:val="32"/>
          <w:szCs w:val="32"/>
        </w:rPr>
        <w:t>教学计划</w:t>
      </w:r>
      <w:r>
        <w:rPr>
          <w:rFonts w:ascii="Times New Roman" w:eastAsia="仿宋_GB2312" w:hAnsi="Times New Roman" w:hint="eastAsia"/>
          <w:color w:val="000000"/>
          <w:kern w:val="0"/>
          <w:sz w:val="32"/>
          <w:szCs w:val="32"/>
        </w:rPr>
        <w:t>和现场教学辅助人员信息</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现场</w:t>
      </w:r>
      <w:r>
        <w:rPr>
          <w:rFonts w:ascii="Times New Roman" w:eastAsia="仿宋_GB2312" w:hAnsi="Times New Roman"/>
          <w:color w:val="000000"/>
          <w:kern w:val="0"/>
          <w:sz w:val="32"/>
          <w:szCs w:val="32"/>
        </w:rPr>
        <w:t>教学计划应明确</w:t>
      </w:r>
      <w:r>
        <w:rPr>
          <w:rFonts w:ascii="Times New Roman" w:eastAsia="仿宋_GB2312" w:hAnsi="Times New Roman" w:hint="eastAsia"/>
          <w:color w:val="000000"/>
          <w:kern w:val="0"/>
          <w:sz w:val="32"/>
          <w:szCs w:val="32"/>
        </w:rPr>
        <w:t>目标任务或技术技能要求。现场教学</w:t>
      </w:r>
      <w:r>
        <w:rPr>
          <w:rFonts w:ascii="Times New Roman" w:eastAsia="仿宋_GB2312" w:hAnsi="Times New Roman"/>
          <w:color w:val="000000"/>
          <w:kern w:val="0"/>
          <w:sz w:val="32"/>
          <w:szCs w:val="32"/>
        </w:rPr>
        <w:t>教辅人员可</w:t>
      </w:r>
      <w:r>
        <w:rPr>
          <w:rFonts w:ascii="Times New Roman" w:eastAsia="仿宋_GB2312" w:hAnsi="Times New Roman" w:hint="eastAsia"/>
          <w:color w:val="000000"/>
          <w:kern w:val="0"/>
          <w:sz w:val="32"/>
          <w:szCs w:val="32"/>
        </w:rPr>
        <w:t>以</w:t>
      </w:r>
      <w:r>
        <w:rPr>
          <w:rFonts w:ascii="Times New Roman" w:eastAsia="仿宋_GB2312" w:hAnsi="Times New Roman"/>
          <w:color w:val="000000"/>
          <w:kern w:val="0"/>
          <w:sz w:val="32"/>
          <w:szCs w:val="32"/>
        </w:rPr>
        <w:t>是新型农业经营主体和服务主体经营者或技术骨干，也</w:t>
      </w:r>
      <w:r>
        <w:rPr>
          <w:rFonts w:ascii="Times New Roman" w:eastAsia="仿宋_GB2312" w:hAnsi="Times New Roman" w:hint="eastAsia"/>
          <w:color w:val="000000"/>
          <w:kern w:val="0"/>
          <w:sz w:val="32"/>
          <w:szCs w:val="32"/>
        </w:rPr>
        <w:t>可</w:t>
      </w:r>
      <w:bookmarkStart w:id="0" w:name="_Hlk77326676"/>
      <w:r>
        <w:rPr>
          <w:rFonts w:ascii="Times New Roman" w:eastAsia="仿宋_GB2312" w:hAnsi="Times New Roman" w:hint="eastAsia"/>
          <w:color w:val="000000"/>
          <w:kern w:val="0"/>
          <w:sz w:val="32"/>
          <w:szCs w:val="32"/>
        </w:rPr>
        <w:t>以</w:t>
      </w:r>
      <w:bookmarkEnd w:id="0"/>
      <w:r>
        <w:rPr>
          <w:rFonts w:ascii="Times New Roman" w:eastAsia="仿宋_GB2312" w:hAnsi="Times New Roman"/>
          <w:color w:val="000000"/>
          <w:kern w:val="0"/>
          <w:sz w:val="32"/>
          <w:szCs w:val="32"/>
        </w:rPr>
        <w:t>是农广校教师或外聘的兼职教师</w:t>
      </w:r>
      <w:r>
        <w:rPr>
          <w:rFonts w:ascii="Times New Roman" w:eastAsia="仿宋_GB2312" w:hAnsi="Times New Roman" w:hint="eastAsia"/>
          <w:color w:val="000000"/>
          <w:kern w:val="0"/>
          <w:sz w:val="32"/>
          <w:szCs w:val="32"/>
        </w:rPr>
        <w:t>。</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3-6-1</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证明材料为农民教育培训信息管理系统实习实训有关记录截图。</w:t>
      </w:r>
    </w:p>
    <w:p w:rsidR="00C3062F" w:rsidRDefault="005A3FF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3-6-2</w:t>
      </w:r>
      <w:r>
        <w:rPr>
          <w:rFonts w:ascii="Times New Roman" w:eastAsia="仿宋_GB2312" w:hAnsi="Times New Roman"/>
          <w:color w:val="000000"/>
          <w:sz w:val="32"/>
          <w:szCs w:val="32"/>
        </w:rPr>
        <w:t>：证明材料为</w:t>
      </w:r>
      <w:r>
        <w:rPr>
          <w:rFonts w:ascii="Times New Roman" w:eastAsia="仿宋_GB2312" w:hAnsi="Times New Roman" w:hint="eastAsia"/>
          <w:color w:val="000000"/>
          <w:sz w:val="32"/>
          <w:szCs w:val="32"/>
        </w:rPr>
        <w:t>所使用的在线教育培训平台基本情况</w:t>
      </w:r>
      <w:r>
        <w:rPr>
          <w:rFonts w:ascii="Times New Roman" w:eastAsia="仿宋_GB2312" w:hAnsi="Times New Roman" w:hint="eastAsia"/>
          <w:color w:val="000000"/>
          <w:sz w:val="32"/>
          <w:szCs w:val="32"/>
        </w:rPr>
        <w:lastRenderedPageBreak/>
        <w:t>及</w:t>
      </w:r>
      <w:r>
        <w:rPr>
          <w:rFonts w:ascii="Times New Roman" w:eastAsia="仿宋_GB2312" w:hAnsi="Times New Roman"/>
          <w:color w:val="000000"/>
          <w:sz w:val="32"/>
          <w:szCs w:val="32"/>
        </w:rPr>
        <w:t>线上教学辅导教师信息</w:t>
      </w:r>
      <w:r>
        <w:rPr>
          <w:rFonts w:ascii="Times New Roman" w:eastAsia="仿宋_GB2312" w:hAnsi="Times New Roman" w:hint="eastAsia"/>
          <w:color w:val="000000"/>
          <w:sz w:val="32"/>
          <w:szCs w:val="32"/>
        </w:rPr>
        <w:t>。</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3-7</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w:t>
      </w:r>
      <w:r>
        <w:rPr>
          <w:rFonts w:ascii="Times New Roman" w:eastAsia="仿宋_GB2312" w:hAnsi="Times New Roman" w:hint="eastAsia"/>
          <w:color w:val="000000"/>
          <w:kern w:val="0"/>
          <w:sz w:val="32"/>
          <w:szCs w:val="32"/>
        </w:rPr>
        <w:t>为专职班主任记录和相关制度规范。记录专职班主任信息的证明材料可为</w:t>
      </w:r>
      <w:r>
        <w:rPr>
          <w:rFonts w:ascii="Times New Roman" w:eastAsia="仿宋_GB2312" w:hAnsi="Times New Roman"/>
          <w:color w:val="000000"/>
          <w:kern w:val="0"/>
          <w:sz w:val="32"/>
          <w:szCs w:val="32"/>
        </w:rPr>
        <w:t>培训班教学计划</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学员手册</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培训班档案，提供其中一项即可。</w:t>
      </w:r>
      <w:r>
        <w:rPr>
          <w:rFonts w:ascii="Times New Roman" w:eastAsia="仿宋_GB2312" w:hAnsi="Times New Roman" w:hint="eastAsia"/>
          <w:color w:val="000000"/>
          <w:kern w:val="0"/>
          <w:sz w:val="32"/>
          <w:szCs w:val="32"/>
        </w:rPr>
        <w:t>相关制度规范为</w:t>
      </w:r>
      <w:r>
        <w:rPr>
          <w:rFonts w:ascii="Times New Roman" w:eastAsia="仿宋_GB2312" w:hAnsi="Times New Roman"/>
          <w:color w:val="000000"/>
          <w:kern w:val="0"/>
          <w:sz w:val="32"/>
          <w:szCs w:val="32"/>
        </w:rPr>
        <w:t>近</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县级农广校</w:t>
      </w:r>
      <w:r>
        <w:rPr>
          <w:rFonts w:ascii="Times New Roman" w:eastAsia="仿宋_GB2312" w:hAnsi="Times New Roman"/>
          <w:color w:val="000000"/>
          <w:kern w:val="0"/>
          <w:sz w:val="32"/>
          <w:szCs w:val="32"/>
        </w:rPr>
        <w:t>专门制定的班级</w:t>
      </w:r>
      <w:r>
        <w:rPr>
          <w:rFonts w:ascii="Times New Roman" w:eastAsia="仿宋_GB2312" w:hAnsi="Times New Roman"/>
          <w:color w:val="000000"/>
          <w:kern w:val="0"/>
          <w:sz w:val="32"/>
          <w:szCs w:val="32"/>
        </w:rPr>
        <w:t>、学员、教学、档案等管理制度、规范，</w:t>
      </w:r>
      <w:r>
        <w:rPr>
          <w:rFonts w:ascii="Times New Roman" w:eastAsia="仿宋_GB2312" w:hAnsi="Times New Roman" w:hint="eastAsia"/>
          <w:color w:val="000000"/>
          <w:kern w:val="0"/>
          <w:sz w:val="32"/>
          <w:szCs w:val="32"/>
        </w:rPr>
        <w:t>或有关文件方案关于</w:t>
      </w:r>
      <w:r>
        <w:rPr>
          <w:rFonts w:ascii="Times New Roman" w:eastAsia="仿宋_GB2312" w:hAnsi="Times New Roman"/>
          <w:color w:val="000000"/>
          <w:kern w:val="0"/>
          <w:sz w:val="32"/>
          <w:szCs w:val="32"/>
        </w:rPr>
        <w:t>培训过程管理的要求措施。</w:t>
      </w:r>
    </w:p>
    <w:p w:rsidR="00C3062F" w:rsidRDefault="005A3FF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3-8</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证明材料为农民教育培训信息管理系统在线评价情况截图。</w:t>
      </w:r>
    </w:p>
    <w:p w:rsidR="00C3062F" w:rsidRDefault="005A3FF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4-1</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年间任意一年，培</w:t>
      </w:r>
      <w:r>
        <w:rPr>
          <w:rFonts w:ascii="Times New Roman" w:eastAsia="仿宋_GB2312" w:hAnsi="Times New Roman" w:hint="eastAsia"/>
          <w:color w:val="000000"/>
          <w:kern w:val="0"/>
          <w:sz w:val="32"/>
          <w:szCs w:val="32"/>
        </w:rPr>
        <w:t>育</w:t>
      </w:r>
      <w:r>
        <w:rPr>
          <w:rFonts w:ascii="Times New Roman" w:eastAsia="仿宋_GB2312" w:hAnsi="Times New Roman"/>
          <w:color w:val="000000"/>
          <w:kern w:val="0"/>
          <w:sz w:val="32"/>
          <w:szCs w:val="32"/>
        </w:rPr>
        <w:t>学员花名册、跟踪服务对象名单和跟踪服务情况记录。</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4-2</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年间任意一年，跟踪服务计划和跟踪服务团队成员名单</w:t>
      </w:r>
      <w:r>
        <w:rPr>
          <w:rFonts w:ascii="Times New Roman" w:eastAsia="仿宋_GB2312" w:hAnsi="Times New Roman" w:hint="eastAsia"/>
          <w:color w:val="000000"/>
          <w:kern w:val="0"/>
          <w:sz w:val="32"/>
          <w:szCs w:val="32"/>
        </w:rPr>
        <w:t>及跟踪服务情况记录</w:t>
      </w:r>
      <w:r>
        <w:rPr>
          <w:rFonts w:ascii="Times New Roman" w:eastAsia="仿宋_GB2312" w:hAnsi="Times New Roman"/>
          <w:color w:val="000000"/>
          <w:kern w:val="0"/>
          <w:sz w:val="32"/>
          <w:szCs w:val="32"/>
        </w:rPr>
        <w:t>。</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4-3</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年间任意一年，培训班跟踪服务情况记录。</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5-1</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年间，创办示范性家庭农场、领办</w:t>
      </w:r>
      <w:r>
        <w:rPr>
          <w:rFonts w:ascii="Times New Roman" w:eastAsia="仿宋_GB2312" w:hAnsi="Times New Roman" w:hint="eastAsia"/>
          <w:color w:val="000000"/>
          <w:kern w:val="0"/>
          <w:sz w:val="32"/>
          <w:szCs w:val="32"/>
        </w:rPr>
        <w:t>农民合作示范社</w:t>
      </w:r>
      <w:r>
        <w:rPr>
          <w:rFonts w:ascii="Times New Roman" w:eastAsia="仿宋_GB2312" w:hAnsi="Times New Roman"/>
          <w:color w:val="000000"/>
          <w:kern w:val="0"/>
          <w:sz w:val="32"/>
          <w:szCs w:val="32"/>
        </w:rPr>
        <w:t>的培</w:t>
      </w:r>
      <w:r>
        <w:rPr>
          <w:rFonts w:ascii="Times New Roman" w:eastAsia="仿宋_GB2312" w:hAnsi="Times New Roman" w:hint="eastAsia"/>
          <w:color w:val="000000"/>
          <w:kern w:val="0"/>
          <w:sz w:val="32"/>
          <w:szCs w:val="32"/>
        </w:rPr>
        <w:t>育</w:t>
      </w:r>
      <w:r>
        <w:rPr>
          <w:rFonts w:ascii="Times New Roman" w:eastAsia="仿宋_GB2312" w:hAnsi="Times New Roman"/>
          <w:color w:val="000000"/>
          <w:kern w:val="0"/>
          <w:sz w:val="32"/>
          <w:szCs w:val="32"/>
        </w:rPr>
        <w:t>学员名单及示范性家庭农场、农民合作</w:t>
      </w:r>
      <w:r>
        <w:rPr>
          <w:rFonts w:ascii="Times New Roman" w:eastAsia="仿宋_GB2312" w:hAnsi="Times New Roman" w:hint="eastAsia"/>
          <w:color w:val="000000"/>
          <w:kern w:val="0"/>
          <w:sz w:val="32"/>
          <w:szCs w:val="32"/>
        </w:rPr>
        <w:t>示范社</w:t>
      </w:r>
      <w:r>
        <w:rPr>
          <w:rFonts w:ascii="Times New Roman" w:eastAsia="仿宋_GB2312" w:hAnsi="Times New Roman"/>
          <w:color w:val="000000"/>
          <w:kern w:val="0"/>
          <w:sz w:val="32"/>
          <w:szCs w:val="32"/>
        </w:rPr>
        <w:t>的公布文件</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证书</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网页截图</w:t>
      </w:r>
      <w:r>
        <w:rPr>
          <w:rFonts w:ascii="Times New Roman" w:eastAsia="仿宋_GB2312" w:hAnsi="Times New Roman" w:hint="eastAsia"/>
          <w:color w:val="000000"/>
          <w:kern w:val="0"/>
          <w:sz w:val="32"/>
          <w:szCs w:val="32"/>
        </w:rPr>
        <w:t>等，提供其中一项即可</w:t>
      </w:r>
      <w:r>
        <w:rPr>
          <w:rFonts w:ascii="Times New Roman" w:eastAsia="仿宋_GB2312" w:hAnsi="Times New Roman"/>
          <w:color w:val="000000"/>
          <w:kern w:val="0"/>
          <w:sz w:val="32"/>
          <w:szCs w:val="32"/>
        </w:rPr>
        <w:t>。</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5-2</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年间，培</w:t>
      </w:r>
      <w:r>
        <w:rPr>
          <w:rFonts w:ascii="Times New Roman" w:eastAsia="仿宋_GB2312" w:hAnsi="Times New Roman" w:hint="eastAsia"/>
          <w:color w:val="000000"/>
          <w:kern w:val="0"/>
          <w:sz w:val="32"/>
          <w:szCs w:val="32"/>
        </w:rPr>
        <w:t>育</w:t>
      </w:r>
      <w:r>
        <w:rPr>
          <w:rFonts w:ascii="Times New Roman" w:eastAsia="仿宋_GB2312" w:hAnsi="Times New Roman"/>
          <w:color w:val="000000"/>
          <w:kern w:val="0"/>
          <w:sz w:val="32"/>
          <w:szCs w:val="32"/>
        </w:rPr>
        <w:t>学员创建的农产品品牌获得表彰奖励的证书复印件、表彰文件、网页截图，提供其中一项即可。</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5-3</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年间，培</w:t>
      </w:r>
      <w:r>
        <w:rPr>
          <w:rFonts w:ascii="Times New Roman" w:eastAsia="仿宋_GB2312" w:hAnsi="Times New Roman" w:hint="eastAsia"/>
          <w:color w:val="000000"/>
          <w:kern w:val="0"/>
          <w:sz w:val="32"/>
          <w:szCs w:val="32"/>
        </w:rPr>
        <w:t>育</w:t>
      </w:r>
      <w:r>
        <w:rPr>
          <w:rFonts w:ascii="Times New Roman" w:eastAsia="仿宋_GB2312" w:hAnsi="Times New Roman"/>
          <w:color w:val="000000"/>
          <w:kern w:val="0"/>
          <w:sz w:val="32"/>
          <w:szCs w:val="32"/>
        </w:rPr>
        <w:t>学员获得表彰</w:t>
      </w:r>
      <w:r>
        <w:rPr>
          <w:rFonts w:ascii="Times New Roman" w:eastAsia="仿宋_GB2312" w:hAnsi="Times New Roman"/>
          <w:color w:val="000000"/>
          <w:kern w:val="0"/>
          <w:sz w:val="32"/>
          <w:szCs w:val="32"/>
        </w:rPr>
        <w:lastRenderedPageBreak/>
        <w:t>奖励的证书、文件、网页截图等，提供其中一项即可。</w:t>
      </w:r>
    </w:p>
    <w:p w:rsidR="00C3062F" w:rsidRDefault="005A3FF6">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5-4</w:t>
      </w:r>
      <w:r>
        <w:rPr>
          <w:rFonts w:ascii="Times New Roman" w:eastAsia="仿宋_GB2312" w:hAnsi="Times New Roman"/>
          <w:color w:val="000000"/>
          <w:kern w:val="0"/>
          <w:sz w:val="32"/>
          <w:szCs w:val="32"/>
        </w:rPr>
        <w:t>：证明教材为</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年至</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年间</w:t>
      </w:r>
      <w:r>
        <w:rPr>
          <w:rFonts w:ascii="Times New Roman" w:eastAsia="仿宋_GB2312" w:hAnsi="Times New Roman" w:hint="eastAsia"/>
          <w:color w:val="000000"/>
          <w:kern w:val="0"/>
          <w:sz w:val="32"/>
          <w:szCs w:val="32"/>
        </w:rPr>
        <w:t>，县级农广校</w:t>
      </w:r>
      <w:r>
        <w:rPr>
          <w:rFonts w:ascii="Times New Roman" w:eastAsia="仿宋_GB2312" w:hAnsi="Times New Roman"/>
          <w:color w:val="000000"/>
          <w:kern w:val="0"/>
          <w:sz w:val="32"/>
          <w:szCs w:val="32"/>
        </w:rPr>
        <w:t>收到</w:t>
      </w:r>
      <w:r>
        <w:rPr>
          <w:rFonts w:ascii="Times New Roman" w:eastAsia="仿宋_GB2312" w:hAnsi="Times New Roman" w:hint="eastAsia"/>
          <w:color w:val="000000"/>
          <w:kern w:val="0"/>
          <w:sz w:val="32"/>
          <w:szCs w:val="32"/>
        </w:rPr>
        <w:t>培育学员的</w:t>
      </w:r>
      <w:r>
        <w:rPr>
          <w:rFonts w:ascii="Times New Roman" w:eastAsia="仿宋_GB2312" w:hAnsi="Times New Roman"/>
          <w:color w:val="000000"/>
          <w:kern w:val="0"/>
          <w:sz w:val="32"/>
          <w:szCs w:val="32"/>
        </w:rPr>
        <w:t>锦旗、感谢信</w:t>
      </w:r>
      <w:r>
        <w:rPr>
          <w:rFonts w:ascii="Times New Roman" w:eastAsia="仿宋_GB2312" w:hAnsi="Times New Roman" w:hint="eastAsia"/>
          <w:color w:val="000000"/>
          <w:kern w:val="0"/>
          <w:sz w:val="32"/>
          <w:szCs w:val="32"/>
        </w:rPr>
        <w:t>等</w:t>
      </w:r>
      <w:r>
        <w:rPr>
          <w:rFonts w:ascii="Times New Roman" w:eastAsia="仿宋_GB2312" w:hAnsi="Times New Roman"/>
          <w:color w:val="000000"/>
          <w:kern w:val="0"/>
          <w:sz w:val="32"/>
          <w:szCs w:val="32"/>
        </w:rPr>
        <w:t>。</w:t>
      </w:r>
    </w:p>
    <w:p w:rsidR="00C3062F" w:rsidRDefault="005A3FF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6-1</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w:t>
      </w:r>
      <w:r>
        <w:rPr>
          <w:rFonts w:ascii="Times New Roman" w:eastAsia="仿宋_GB2312" w:hAnsi="Times New Roman" w:hint="eastAsia"/>
          <w:color w:val="000000"/>
          <w:kern w:val="0"/>
          <w:sz w:val="32"/>
          <w:szCs w:val="32"/>
        </w:rPr>
        <w:t>为县级农广校在省级及以上会议培训上推广交流创新高素质农民培育工作的发言材料，新</w:t>
      </w:r>
      <w:r>
        <w:rPr>
          <w:rFonts w:ascii="Times New Roman" w:eastAsia="仿宋_GB2312" w:hAnsi="Times New Roman" w:hint="eastAsia"/>
          <w:color w:val="000000"/>
          <w:kern w:val="0"/>
          <w:sz w:val="32"/>
          <w:szCs w:val="32"/>
        </w:rPr>
        <w:t>闻媒体专题宣传报道等。</w:t>
      </w:r>
    </w:p>
    <w:p w:rsidR="00C3062F" w:rsidRDefault="005A3FF6">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6-2</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证明材料为推动培训与职业教育在</w:t>
      </w:r>
      <w:r>
        <w:rPr>
          <w:rFonts w:ascii="Times New Roman" w:eastAsia="仿宋_GB2312" w:hAnsi="Times New Roman" w:hint="eastAsia"/>
          <w:color w:val="000000"/>
          <w:kern w:val="0"/>
          <w:sz w:val="32"/>
          <w:szCs w:val="32"/>
        </w:rPr>
        <w:t>对象遴选、</w:t>
      </w:r>
      <w:r>
        <w:rPr>
          <w:rFonts w:ascii="Times New Roman" w:eastAsia="仿宋_GB2312" w:hAnsi="Times New Roman"/>
          <w:color w:val="000000"/>
          <w:kern w:val="0"/>
          <w:sz w:val="32"/>
          <w:szCs w:val="32"/>
        </w:rPr>
        <w:t>课程内容、教学过程、学习成果、路径方法等方面衔接的有关</w:t>
      </w:r>
      <w:r>
        <w:rPr>
          <w:rFonts w:ascii="Times New Roman" w:eastAsia="仿宋_GB2312" w:hAnsi="Times New Roman" w:hint="eastAsia"/>
          <w:color w:val="000000"/>
          <w:kern w:val="0"/>
          <w:sz w:val="32"/>
          <w:szCs w:val="32"/>
        </w:rPr>
        <w:t>方案制度或</w:t>
      </w:r>
      <w:r>
        <w:rPr>
          <w:rFonts w:ascii="Times New Roman" w:eastAsia="仿宋_GB2312" w:hAnsi="Times New Roman"/>
          <w:color w:val="000000"/>
          <w:kern w:val="0"/>
          <w:sz w:val="32"/>
          <w:szCs w:val="32"/>
        </w:rPr>
        <w:t>实践</w:t>
      </w:r>
      <w:r>
        <w:rPr>
          <w:rFonts w:ascii="Times New Roman" w:eastAsia="仿宋_GB2312" w:hAnsi="Times New Roman" w:hint="eastAsia"/>
          <w:color w:val="000000"/>
          <w:kern w:val="0"/>
          <w:sz w:val="32"/>
          <w:szCs w:val="32"/>
        </w:rPr>
        <w:t>证明材料</w:t>
      </w:r>
      <w:r>
        <w:rPr>
          <w:rFonts w:ascii="Times New Roman" w:eastAsia="仿宋_GB2312" w:hAnsi="Times New Roman"/>
          <w:color w:val="000000"/>
          <w:kern w:val="0"/>
          <w:sz w:val="32"/>
          <w:szCs w:val="32"/>
        </w:rPr>
        <w:t>。</w:t>
      </w:r>
    </w:p>
    <w:p w:rsidR="00C3062F" w:rsidRDefault="005A3FF6">
      <w:pPr>
        <w:spacing w:line="600" w:lineRule="exact"/>
        <w:ind w:firstLineChars="200" w:firstLine="640"/>
        <w:rPr>
          <w:rFonts w:ascii="Times New Roman" w:eastAsia="仿宋_GB2312" w:hAnsi="Times New Roman"/>
          <w:color w:val="000000"/>
          <w:kern w:val="0"/>
          <w:sz w:val="32"/>
          <w:szCs w:val="32"/>
        </w:rPr>
        <w:sectPr w:rsidR="00C3062F">
          <w:footerReference w:type="default" r:id="rId7"/>
          <w:pgSz w:w="11906" w:h="16838"/>
          <w:pgMar w:top="1440" w:right="1803" w:bottom="1440" w:left="1803" w:header="851" w:footer="992" w:gutter="0"/>
          <w:cols w:space="0"/>
          <w:docGrid w:type="lines" w:linePitch="319"/>
        </w:sectPr>
      </w:pPr>
      <w:r>
        <w:rPr>
          <w:rFonts w:ascii="Times New Roman" w:eastAsia="仿宋_GB2312" w:hAnsi="Times New Roman"/>
          <w:color w:val="000000"/>
          <w:sz w:val="32"/>
          <w:szCs w:val="32"/>
        </w:rPr>
        <w:t>6-3</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促进高素质农民发展的政策包括支持高素质农民学历提升、流转土地、发展产业、</w:t>
      </w:r>
      <w:r>
        <w:rPr>
          <w:rFonts w:ascii="Times New Roman" w:eastAsia="仿宋_GB2312" w:hAnsi="Times New Roman" w:hint="eastAsia"/>
          <w:color w:val="000000"/>
          <w:kern w:val="0"/>
          <w:sz w:val="32"/>
          <w:szCs w:val="32"/>
        </w:rPr>
        <w:t>获得</w:t>
      </w:r>
      <w:r>
        <w:rPr>
          <w:rFonts w:ascii="Times New Roman" w:eastAsia="仿宋_GB2312" w:hAnsi="Times New Roman"/>
          <w:color w:val="000000"/>
          <w:kern w:val="0"/>
          <w:sz w:val="32"/>
          <w:szCs w:val="32"/>
        </w:rPr>
        <w:t>财政补贴、获取低息贷款、享受金融担保等方面。证</w:t>
      </w:r>
      <w:r>
        <w:rPr>
          <w:rFonts w:ascii="Times New Roman" w:eastAsia="仿宋_GB2312" w:hAnsi="Times New Roman"/>
          <w:color w:val="000000"/>
          <w:kern w:val="0"/>
          <w:sz w:val="32"/>
          <w:szCs w:val="32"/>
        </w:rPr>
        <w:t>明材料应为当地出台的相关政策文件，农广校参与了政策的酝酿、起草等</w:t>
      </w:r>
    </w:p>
    <w:p w:rsidR="00C3062F" w:rsidRPr="009814E8" w:rsidRDefault="00C3062F" w:rsidP="009814E8">
      <w:pPr>
        <w:spacing w:line="600" w:lineRule="exact"/>
        <w:rPr>
          <w:rFonts w:ascii="Times New Roman" w:eastAsia="仿宋_GB2312" w:hAnsi="Times New Roman" w:cs="Times New Roman"/>
          <w:sz w:val="32"/>
          <w:szCs w:val="32"/>
        </w:rPr>
      </w:pPr>
      <w:bookmarkStart w:id="1" w:name="_GoBack"/>
      <w:bookmarkEnd w:id="1"/>
    </w:p>
    <w:sectPr w:rsidR="00C3062F" w:rsidRPr="009814E8" w:rsidSect="00C3062F">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FF6" w:rsidRDefault="005A3FF6" w:rsidP="00C3062F">
      <w:r>
        <w:separator/>
      </w:r>
    </w:p>
  </w:endnote>
  <w:endnote w:type="continuationSeparator" w:id="0">
    <w:p w:rsidR="005A3FF6" w:rsidRDefault="005A3FF6" w:rsidP="00C30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1171"/>
    </w:sdtPr>
    <w:sdtContent>
      <w:p w:rsidR="00C3062F" w:rsidRDefault="00C3062F">
        <w:pPr>
          <w:pStyle w:val="a6"/>
          <w:jc w:val="center"/>
        </w:pPr>
        <w:r>
          <w:fldChar w:fldCharType="begin"/>
        </w:r>
        <w:r w:rsidR="005A3FF6">
          <w:instrText>PAGE   \* MERGEFORMAT</w:instrText>
        </w:r>
        <w:r>
          <w:fldChar w:fldCharType="separate"/>
        </w:r>
        <w:r w:rsidR="009814E8" w:rsidRPr="009814E8">
          <w:rPr>
            <w:noProof/>
            <w:lang w:val="zh-CN"/>
          </w:rPr>
          <w:t>2</w:t>
        </w:r>
        <w:r>
          <w:fldChar w:fldCharType="end"/>
        </w:r>
      </w:p>
    </w:sdtContent>
  </w:sdt>
  <w:p w:rsidR="00C3062F" w:rsidRDefault="00C306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FF6" w:rsidRDefault="005A3FF6">
      <w:r>
        <w:separator/>
      </w:r>
    </w:p>
  </w:footnote>
  <w:footnote w:type="continuationSeparator" w:id="0">
    <w:p w:rsidR="005A3FF6" w:rsidRDefault="005A3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BED"/>
    <w:rsid w:val="000076E8"/>
    <w:rsid w:val="00013E73"/>
    <w:rsid w:val="00023157"/>
    <w:rsid w:val="0005115F"/>
    <w:rsid w:val="00053796"/>
    <w:rsid w:val="00055C28"/>
    <w:rsid w:val="000607C2"/>
    <w:rsid w:val="000703E5"/>
    <w:rsid w:val="00071140"/>
    <w:rsid w:val="00096EE0"/>
    <w:rsid w:val="00097501"/>
    <w:rsid w:val="000A3FF0"/>
    <w:rsid w:val="000B4397"/>
    <w:rsid w:val="000B7C03"/>
    <w:rsid w:val="000D1E83"/>
    <w:rsid w:val="000E1EB0"/>
    <w:rsid w:val="00135949"/>
    <w:rsid w:val="00172AFB"/>
    <w:rsid w:val="00177316"/>
    <w:rsid w:val="00187D0E"/>
    <w:rsid w:val="001936AE"/>
    <w:rsid w:val="001B43DD"/>
    <w:rsid w:val="001C2E56"/>
    <w:rsid w:val="001D4DEB"/>
    <w:rsid w:val="002000FF"/>
    <w:rsid w:val="002301E7"/>
    <w:rsid w:val="00233DD3"/>
    <w:rsid w:val="002514DD"/>
    <w:rsid w:val="002623DE"/>
    <w:rsid w:val="002829E1"/>
    <w:rsid w:val="00284109"/>
    <w:rsid w:val="002860FB"/>
    <w:rsid w:val="002A68DA"/>
    <w:rsid w:val="002B25AA"/>
    <w:rsid w:val="002B4987"/>
    <w:rsid w:val="002C2434"/>
    <w:rsid w:val="002D0E82"/>
    <w:rsid w:val="002D11A4"/>
    <w:rsid w:val="002E1FE5"/>
    <w:rsid w:val="003123F6"/>
    <w:rsid w:val="00374BED"/>
    <w:rsid w:val="003935FD"/>
    <w:rsid w:val="003A10B7"/>
    <w:rsid w:val="003A180B"/>
    <w:rsid w:val="003B1FFA"/>
    <w:rsid w:val="003B32B9"/>
    <w:rsid w:val="003D6760"/>
    <w:rsid w:val="003F4E5F"/>
    <w:rsid w:val="003F6E51"/>
    <w:rsid w:val="0040512E"/>
    <w:rsid w:val="00412708"/>
    <w:rsid w:val="004147D5"/>
    <w:rsid w:val="004527C6"/>
    <w:rsid w:val="004700A0"/>
    <w:rsid w:val="004726F6"/>
    <w:rsid w:val="00485AAE"/>
    <w:rsid w:val="00487FC7"/>
    <w:rsid w:val="004A77CC"/>
    <w:rsid w:val="004B48E8"/>
    <w:rsid w:val="004C0DBA"/>
    <w:rsid w:val="004C6A1F"/>
    <w:rsid w:val="004F781F"/>
    <w:rsid w:val="00503751"/>
    <w:rsid w:val="0052609F"/>
    <w:rsid w:val="00545418"/>
    <w:rsid w:val="00564CC2"/>
    <w:rsid w:val="0058133D"/>
    <w:rsid w:val="005839C6"/>
    <w:rsid w:val="0058617B"/>
    <w:rsid w:val="005966FB"/>
    <w:rsid w:val="00597FAA"/>
    <w:rsid w:val="005A3FF6"/>
    <w:rsid w:val="005B0AC6"/>
    <w:rsid w:val="005B2EA0"/>
    <w:rsid w:val="005E4556"/>
    <w:rsid w:val="005E499E"/>
    <w:rsid w:val="005E5492"/>
    <w:rsid w:val="005F14DD"/>
    <w:rsid w:val="005F64E8"/>
    <w:rsid w:val="006017EA"/>
    <w:rsid w:val="00602B8F"/>
    <w:rsid w:val="006332FC"/>
    <w:rsid w:val="00633A03"/>
    <w:rsid w:val="00641117"/>
    <w:rsid w:val="00646391"/>
    <w:rsid w:val="00676005"/>
    <w:rsid w:val="006825A2"/>
    <w:rsid w:val="006A3801"/>
    <w:rsid w:val="006B657B"/>
    <w:rsid w:val="006C065A"/>
    <w:rsid w:val="006C72B3"/>
    <w:rsid w:val="006D5006"/>
    <w:rsid w:val="006F241F"/>
    <w:rsid w:val="0074214A"/>
    <w:rsid w:val="00744EA9"/>
    <w:rsid w:val="00755B86"/>
    <w:rsid w:val="00781762"/>
    <w:rsid w:val="007847DE"/>
    <w:rsid w:val="007D4746"/>
    <w:rsid w:val="007D5CD0"/>
    <w:rsid w:val="007E41A2"/>
    <w:rsid w:val="00800F5A"/>
    <w:rsid w:val="00813DEB"/>
    <w:rsid w:val="008252CF"/>
    <w:rsid w:val="008323E1"/>
    <w:rsid w:val="00837649"/>
    <w:rsid w:val="00866F61"/>
    <w:rsid w:val="00874719"/>
    <w:rsid w:val="00876C1F"/>
    <w:rsid w:val="00882445"/>
    <w:rsid w:val="008879FA"/>
    <w:rsid w:val="008977C0"/>
    <w:rsid w:val="008A3447"/>
    <w:rsid w:val="008A3C17"/>
    <w:rsid w:val="008A69AA"/>
    <w:rsid w:val="008A7E6C"/>
    <w:rsid w:val="008B5E9D"/>
    <w:rsid w:val="008C0CFC"/>
    <w:rsid w:val="008C5856"/>
    <w:rsid w:val="008D3678"/>
    <w:rsid w:val="008D7EFF"/>
    <w:rsid w:val="008F5E04"/>
    <w:rsid w:val="00921F82"/>
    <w:rsid w:val="00922D5A"/>
    <w:rsid w:val="0092534C"/>
    <w:rsid w:val="00925E73"/>
    <w:rsid w:val="009404FF"/>
    <w:rsid w:val="00954332"/>
    <w:rsid w:val="00954B6D"/>
    <w:rsid w:val="00955B61"/>
    <w:rsid w:val="0095613D"/>
    <w:rsid w:val="00962FA4"/>
    <w:rsid w:val="0096784C"/>
    <w:rsid w:val="00967F0F"/>
    <w:rsid w:val="009767AA"/>
    <w:rsid w:val="00980FF6"/>
    <w:rsid w:val="009814E8"/>
    <w:rsid w:val="0098448E"/>
    <w:rsid w:val="009875DB"/>
    <w:rsid w:val="00995D52"/>
    <w:rsid w:val="009A3E53"/>
    <w:rsid w:val="009A59EF"/>
    <w:rsid w:val="009A5A48"/>
    <w:rsid w:val="009B6ED9"/>
    <w:rsid w:val="009C1F66"/>
    <w:rsid w:val="009D7BBE"/>
    <w:rsid w:val="009F2659"/>
    <w:rsid w:val="009F7551"/>
    <w:rsid w:val="00A006B8"/>
    <w:rsid w:val="00A01719"/>
    <w:rsid w:val="00A27845"/>
    <w:rsid w:val="00A30C3D"/>
    <w:rsid w:val="00A35DD3"/>
    <w:rsid w:val="00A57041"/>
    <w:rsid w:val="00A814DC"/>
    <w:rsid w:val="00A93161"/>
    <w:rsid w:val="00A9436F"/>
    <w:rsid w:val="00A974F6"/>
    <w:rsid w:val="00AB6913"/>
    <w:rsid w:val="00AC7524"/>
    <w:rsid w:val="00AE15EC"/>
    <w:rsid w:val="00AE242A"/>
    <w:rsid w:val="00AE5F9F"/>
    <w:rsid w:val="00AF118D"/>
    <w:rsid w:val="00AF16F6"/>
    <w:rsid w:val="00AF5284"/>
    <w:rsid w:val="00B124E1"/>
    <w:rsid w:val="00B13A45"/>
    <w:rsid w:val="00B13BCD"/>
    <w:rsid w:val="00B178B4"/>
    <w:rsid w:val="00B214D2"/>
    <w:rsid w:val="00B229D4"/>
    <w:rsid w:val="00B250C2"/>
    <w:rsid w:val="00B41E0F"/>
    <w:rsid w:val="00B620FC"/>
    <w:rsid w:val="00B669D9"/>
    <w:rsid w:val="00B70117"/>
    <w:rsid w:val="00B743F0"/>
    <w:rsid w:val="00B85C56"/>
    <w:rsid w:val="00B97B0C"/>
    <w:rsid w:val="00BB1789"/>
    <w:rsid w:val="00BD5BED"/>
    <w:rsid w:val="00BD7756"/>
    <w:rsid w:val="00BE4DA3"/>
    <w:rsid w:val="00BE7B2A"/>
    <w:rsid w:val="00BF6AE0"/>
    <w:rsid w:val="00C00C85"/>
    <w:rsid w:val="00C10486"/>
    <w:rsid w:val="00C10FEB"/>
    <w:rsid w:val="00C11697"/>
    <w:rsid w:val="00C2651E"/>
    <w:rsid w:val="00C3062F"/>
    <w:rsid w:val="00C313A5"/>
    <w:rsid w:val="00C36253"/>
    <w:rsid w:val="00C44031"/>
    <w:rsid w:val="00C86CD7"/>
    <w:rsid w:val="00CC2D7F"/>
    <w:rsid w:val="00CD14E1"/>
    <w:rsid w:val="00CE3074"/>
    <w:rsid w:val="00CF39DD"/>
    <w:rsid w:val="00D01DA1"/>
    <w:rsid w:val="00D46B65"/>
    <w:rsid w:val="00D47AF4"/>
    <w:rsid w:val="00D51818"/>
    <w:rsid w:val="00D54D67"/>
    <w:rsid w:val="00D651E3"/>
    <w:rsid w:val="00D6641B"/>
    <w:rsid w:val="00D7152D"/>
    <w:rsid w:val="00D77BB7"/>
    <w:rsid w:val="00D83E15"/>
    <w:rsid w:val="00D84F03"/>
    <w:rsid w:val="00D97804"/>
    <w:rsid w:val="00DA0D33"/>
    <w:rsid w:val="00DA2B40"/>
    <w:rsid w:val="00DB0FC9"/>
    <w:rsid w:val="00DD1FFB"/>
    <w:rsid w:val="00DD54B9"/>
    <w:rsid w:val="00DF1035"/>
    <w:rsid w:val="00E05922"/>
    <w:rsid w:val="00E207CD"/>
    <w:rsid w:val="00E25ED0"/>
    <w:rsid w:val="00E272FF"/>
    <w:rsid w:val="00E37B2A"/>
    <w:rsid w:val="00E37D91"/>
    <w:rsid w:val="00E40547"/>
    <w:rsid w:val="00E424C6"/>
    <w:rsid w:val="00E60BAC"/>
    <w:rsid w:val="00E61AC4"/>
    <w:rsid w:val="00E72BA5"/>
    <w:rsid w:val="00E72F1E"/>
    <w:rsid w:val="00E855AA"/>
    <w:rsid w:val="00EA0FFD"/>
    <w:rsid w:val="00EA4AD5"/>
    <w:rsid w:val="00ED55CA"/>
    <w:rsid w:val="00EF2473"/>
    <w:rsid w:val="00F22EE7"/>
    <w:rsid w:val="00F27884"/>
    <w:rsid w:val="00F33DD0"/>
    <w:rsid w:val="00F417A5"/>
    <w:rsid w:val="00F42027"/>
    <w:rsid w:val="00F76F18"/>
    <w:rsid w:val="00F85E75"/>
    <w:rsid w:val="00F952A5"/>
    <w:rsid w:val="00F95508"/>
    <w:rsid w:val="00FA0E5A"/>
    <w:rsid w:val="00FD2605"/>
    <w:rsid w:val="00FE11FB"/>
    <w:rsid w:val="00FF0BC5"/>
    <w:rsid w:val="016D7ED7"/>
    <w:rsid w:val="061820FC"/>
    <w:rsid w:val="07272BF6"/>
    <w:rsid w:val="09ED743C"/>
    <w:rsid w:val="0A310418"/>
    <w:rsid w:val="0E9C3EA5"/>
    <w:rsid w:val="102663B5"/>
    <w:rsid w:val="10FE10DF"/>
    <w:rsid w:val="1113620D"/>
    <w:rsid w:val="124A5948"/>
    <w:rsid w:val="1B2E5A32"/>
    <w:rsid w:val="1BE50007"/>
    <w:rsid w:val="1FC927AC"/>
    <w:rsid w:val="20ED1D18"/>
    <w:rsid w:val="21CD1D8E"/>
    <w:rsid w:val="21D91E33"/>
    <w:rsid w:val="22217CBF"/>
    <w:rsid w:val="234D51EA"/>
    <w:rsid w:val="251B308D"/>
    <w:rsid w:val="265F600B"/>
    <w:rsid w:val="272D17A2"/>
    <w:rsid w:val="2B0F272E"/>
    <w:rsid w:val="33E02ACB"/>
    <w:rsid w:val="348A3D2A"/>
    <w:rsid w:val="391F53C3"/>
    <w:rsid w:val="3EE41CE6"/>
    <w:rsid w:val="3F7B1B9F"/>
    <w:rsid w:val="4092424D"/>
    <w:rsid w:val="419C3626"/>
    <w:rsid w:val="41BD3E8E"/>
    <w:rsid w:val="420F45B6"/>
    <w:rsid w:val="439C18DC"/>
    <w:rsid w:val="45A2007A"/>
    <w:rsid w:val="472162FF"/>
    <w:rsid w:val="48755CC0"/>
    <w:rsid w:val="498F2852"/>
    <w:rsid w:val="4B471CDE"/>
    <w:rsid w:val="4F0E3A3B"/>
    <w:rsid w:val="4F8E42D8"/>
    <w:rsid w:val="55044CA3"/>
    <w:rsid w:val="5581641A"/>
    <w:rsid w:val="572050F7"/>
    <w:rsid w:val="595D1702"/>
    <w:rsid w:val="5B324B2A"/>
    <w:rsid w:val="5E963C6C"/>
    <w:rsid w:val="60967A17"/>
    <w:rsid w:val="621F1076"/>
    <w:rsid w:val="62B31EE1"/>
    <w:rsid w:val="640A3030"/>
    <w:rsid w:val="64292F8F"/>
    <w:rsid w:val="65A35015"/>
    <w:rsid w:val="699D5E77"/>
    <w:rsid w:val="6D58525A"/>
    <w:rsid w:val="707E5DBD"/>
    <w:rsid w:val="70B76ED3"/>
    <w:rsid w:val="734C5703"/>
    <w:rsid w:val="75A367D4"/>
    <w:rsid w:val="760139BA"/>
    <w:rsid w:val="76A92E1A"/>
    <w:rsid w:val="79DF079C"/>
    <w:rsid w:val="7B1F5F1B"/>
    <w:rsid w:val="7D0F0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62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3062F"/>
    <w:pPr>
      <w:jc w:val="left"/>
    </w:pPr>
    <w:rPr>
      <w:rFonts w:ascii="Calibri" w:eastAsia="宋体" w:hAnsi="Calibri" w:cs="Times New Roman"/>
      <w:szCs w:val="24"/>
    </w:rPr>
  </w:style>
  <w:style w:type="paragraph" w:styleId="a4">
    <w:name w:val="Body Text Indent"/>
    <w:basedOn w:val="a"/>
    <w:link w:val="Char0"/>
    <w:rsid w:val="00C3062F"/>
    <w:pPr>
      <w:ind w:leftChars="207" w:left="207" w:firstLineChars="200" w:firstLine="420"/>
    </w:pPr>
    <w:rPr>
      <w:rFonts w:ascii="Times New Roman" w:eastAsia="宋体" w:hAnsi="Times New Roman" w:cs="Times New Roman"/>
      <w:szCs w:val="24"/>
    </w:rPr>
  </w:style>
  <w:style w:type="paragraph" w:styleId="a5">
    <w:name w:val="Balloon Text"/>
    <w:basedOn w:val="a"/>
    <w:link w:val="Char1"/>
    <w:qFormat/>
    <w:rsid w:val="00C3062F"/>
    <w:rPr>
      <w:sz w:val="18"/>
      <w:szCs w:val="18"/>
    </w:rPr>
  </w:style>
  <w:style w:type="paragraph" w:styleId="a6">
    <w:name w:val="footer"/>
    <w:basedOn w:val="a"/>
    <w:link w:val="Char2"/>
    <w:qFormat/>
    <w:rsid w:val="00C3062F"/>
    <w:pPr>
      <w:tabs>
        <w:tab w:val="center" w:pos="4153"/>
        <w:tab w:val="right" w:pos="8306"/>
      </w:tabs>
      <w:snapToGrid w:val="0"/>
      <w:jc w:val="left"/>
    </w:pPr>
    <w:rPr>
      <w:sz w:val="18"/>
      <w:szCs w:val="18"/>
    </w:rPr>
  </w:style>
  <w:style w:type="paragraph" w:styleId="a7">
    <w:name w:val="header"/>
    <w:basedOn w:val="a"/>
    <w:link w:val="Char3"/>
    <w:qFormat/>
    <w:rsid w:val="00C3062F"/>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C3062F"/>
    <w:pPr>
      <w:snapToGrid w:val="0"/>
      <w:jc w:val="left"/>
    </w:pPr>
    <w:rPr>
      <w:rFonts w:ascii="Calibri" w:eastAsia="宋体" w:hAnsi="Calibri" w:cs="Times New Roman"/>
      <w:sz w:val="18"/>
      <w:szCs w:val="18"/>
    </w:rPr>
  </w:style>
  <w:style w:type="paragraph" w:styleId="a9">
    <w:name w:val="annotation subject"/>
    <w:basedOn w:val="a3"/>
    <w:next w:val="a3"/>
    <w:link w:val="Char4"/>
    <w:rsid w:val="00C3062F"/>
    <w:rPr>
      <w:b/>
      <w:bCs/>
    </w:rPr>
  </w:style>
  <w:style w:type="table" w:styleId="aa">
    <w:name w:val="Table Grid"/>
    <w:basedOn w:val="a1"/>
    <w:rsid w:val="00C30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3062F"/>
    <w:rPr>
      <w:rFonts w:ascii="Times New Roman" w:eastAsia="宋体" w:hAnsi="Times New Roman" w:cs="Times New Roman"/>
    </w:rPr>
  </w:style>
  <w:style w:type="character" w:styleId="ac">
    <w:name w:val="Hyperlink"/>
    <w:basedOn w:val="a0"/>
    <w:rsid w:val="00C3062F"/>
    <w:rPr>
      <w:color w:val="0563C1" w:themeColor="hyperlink"/>
      <w:u w:val="single"/>
    </w:rPr>
  </w:style>
  <w:style w:type="character" w:styleId="ad">
    <w:name w:val="annotation reference"/>
    <w:rsid w:val="00C3062F"/>
    <w:rPr>
      <w:rFonts w:ascii="Times New Roman" w:eastAsia="宋体" w:hAnsi="Times New Roman" w:cs="Times New Roman"/>
      <w:sz w:val="21"/>
      <w:szCs w:val="21"/>
    </w:rPr>
  </w:style>
  <w:style w:type="character" w:styleId="ae">
    <w:name w:val="footnote reference"/>
    <w:basedOn w:val="a0"/>
    <w:uiPriority w:val="99"/>
    <w:unhideWhenUsed/>
    <w:qFormat/>
    <w:rsid w:val="00C3062F"/>
    <w:rPr>
      <w:rFonts w:ascii="Times New Roman" w:eastAsia="宋体" w:hAnsi="Times New Roman" w:cs="Times New Roman"/>
      <w:vertAlign w:val="superscript"/>
    </w:rPr>
  </w:style>
  <w:style w:type="character" w:customStyle="1" w:styleId="Char3">
    <w:name w:val="页眉 Char"/>
    <w:basedOn w:val="a0"/>
    <w:link w:val="a7"/>
    <w:uiPriority w:val="99"/>
    <w:qFormat/>
    <w:rsid w:val="00C3062F"/>
    <w:rPr>
      <w:sz w:val="18"/>
      <w:szCs w:val="18"/>
    </w:rPr>
  </w:style>
  <w:style w:type="character" w:customStyle="1" w:styleId="Char2">
    <w:name w:val="页脚 Char"/>
    <w:basedOn w:val="a0"/>
    <w:link w:val="a6"/>
    <w:uiPriority w:val="99"/>
    <w:qFormat/>
    <w:rsid w:val="00C3062F"/>
    <w:rPr>
      <w:sz w:val="18"/>
      <w:szCs w:val="18"/>
    </w:rPr>
  </w:style>
  <w:style w:type="paragraph" w:styleId="af">
    <w:name w:val="List Paragraph"/>
    <w:basedOn w:val="a"/>
    <w:uiPriority w:val="99"/>
    <w:semiHidden/>
    <w:unhideWhenUsed/>
    <w:rsid w:val="00C3062F"/>
    <w:pPr>
      <w:ind w:firstLineChars="200" w:firstLine="420"/>
    </w:pPr>
  </w:style>
  <w:style w:type="character" w:customStyle="1" w:styleId="Char0">
    <w:name w:val="正文文本缩进 Char"/>
    <w:basedOn w:val="a0"/>
    <w:link w:val="a4"/>
    <w:qFormat/>
    <w:rsid w:val="00C3062F"/>
    <w:rPr>
      <w:rFonts w:ascii="Times New Roman" w:eastAsia="宋体" w:hAnsi="Times New Roman" w:cs="Times New Roman"/>
      <w:szCs w:val="24"/>
    </w:rPr>
  </w:style>
  <w:style w:type="character" w:customStyle="1" w:styleId="NormalCharacter">
    <w:name w:val="NormalCharacter"/>
    <w:uiPriority w:val="99"/>
    <w:semiHidden/>
    <w:qFormat/>
    <w:rsid w:val="00C3062F"/>
  </w:style>
  <w:style w:type="character" w:customStyle="1" w:styleId="UnresolvedMention">
    <w:name w:val="Unresolved Mention"/>
    <w:basedOn w:val="a0"/>
    <w:uiPriority w:val="99"/>
    <w:semiHidden/>
    <w:unhideWhenUsed/>
    <w:qFormat/>
    <w:rsid w:val="00C3062F"/>
    <w:rPr>
      <w:color w:val="605E5C"/>
      <w:shd w:val="clear" w:color="auto" w:fill="E1DFDD"/>
    </w:rPr>
  </w:style>
  <w:style w:type="character" w:customStyle="1" w:styleId="Char1">
    <w:name w:val="批注框文本 Char"/>
    <w:basedOn w:val="a0"/>
    <w:link w:val="a5"/>
    <w:uiPriority w:val="99"/>
    <w:semiHidden/>
    <w:qFormat/>
    <w:rsid w:val="00C3062F"/>
    <w:rPr>
      <w:rFonts w:asciiTheme="minorHAnsi" w:eastAsiaTheme="minorEastAsia" w:hAnsiTheme="minorHAnsi" w:cstheme="minorBidi"/>
      <w:kern w:val="2"/>
      <w:sz w:val="18"/>
      <w:szCs w:val="18"/>
    </w:rPr>
  </w:style>
  <w:style w:type="character" w:customStyle="1" w:styleId="Char">
    <w:name w:val="批注文字 Char"/>
    <w:link w:val="a3"/>
    <w:rsid w:val="00C3062F"/>
    <w:rPr>
      <w:rFonts w:ascii="Times New Roman" w:eastAsia="宋体" w:hAnsi="Times New Roman" w:cs="Times New Roman"/>
    </w:rPr>
  </w:style>
  <w:style w:type="character" w:customStyle="1" w:styleId="Char4">
    <w:name w:val="批注主题 Char"/>
    <w:link w:val="a9"/>
    <w:rsid w:val="00C3062F"/>
    <w:rPr>
      <w:rFonts w:ascii="Times New Roman" w:eastAsia="宋体" w:hAnsi="Times New Roman" w:cs="Times New Roman"/>
      <w:b/>
      <w:bCs/>
    </w:rPr>
  </w:style>
  <w:style w:type="paragraph" w:customStyle="1" w:styleId="af0">
    <w:uiPriority w:val="99"/>
    <w:unhideWhenUsed/>
    <w:rsid w:val="00C3062F"/>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pxc</dc:creator>
  <cp:lastModifiedBy>ADMIN</cp:lastModifiedBy>
  <cp:revision>2</cp:revision>
  <cp:lastPrinted>2021-08-16T01:31:00Z</cp:lastPrinted>
  <dcterms:created xsi:type="dcterms:W3CDTF">2021-08-25T06:29:00Z</dcterms:created>
  <dcterms:modified xsi:type="dcterms:W3CDTF">2021-08-25T06:29:00Z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3FF6341E148440EABEF6C9F892760400</vt:lpwstr>
  </property>
</Properties>
</file>