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1D" w:rsidRDefault="005E571D" w:rsidP="005E571D">
      <w:pPr>
        <w:pStyle w:val="2"/>
        <w:shd w:val="clear" w:color="auto" w:fill="FFFFFF"/>
        <w:spacing w:before="0" w:beforeAutospacing="0" w:after="0" w:afterAutospacing="0" w:line="369" w:lineRule="atLeast"/>
        <w:jc w:val="center"/>
        <w:rPr>
          <w:rFonts w:ascii="华文中宋" w:eastAsia="华文中宋" w:hAnsi="华文中宋" w:cs="华文中宋"/>
          <w:kern w:val="2"/>
        </w:rPr>
      </w:pPr>
    </w:p>
    <w:p w:rsidR="00F054CD" w:rsidRDefault="00F054CD">
      <w:pPr>
        <w:jc w:val="center"/>
        <w:rPr>
          <w:rFonts w:ascii="黑体" w:eastAsia="黑体" w:hAnsi="黑体" w:cs="黑体"/>
          <w:sz w:val="32"/>
          <w:szCs w:val="32"/>
        </w:rPr>
      </w:pPr>
    </w:p>
    <w:p w:rsidR="008B18D8" w:rsidRDefault="008B18D8">
      <w:pPr>
        <w:jc w:val="center"/>
        <w:rPr>
          <w:rFonts w:ascii="华文中宋" w:eastAsia="华文中宋" w:hAnsi="华文中宋" w:cs="宋体"/>
          <w:b/>
          <w:color w:val="000000"/>
          <w:sz w:val="52"/>
          <w:szCs w:val="52"/>
        </w:rPr>
      </w:pPr>
    </w:p>
    <w:p w:rsidR="00F054CD" w:rsidRDefault="00F054CD">
      <w:pPr>
        <w:rPr>
          <w:rFonts w:ascii="华文中宋" w:eastAsia="华文中宋" w:hAnsi="华文中宋" w:cs="宋体"/>
          <w:b/>
          <w:color w:val="000000"/>
          <w:sz w:val="52"/>
          <w:szCs w:val="52"/>
        </w:rPr>
      </w:pPr>
    </w:p>
    <w:p w:rsidR="00F054CD" w:rsidRDefault="00F054CD">
      <w:pPr>
        <w:rPr>
          <w:rFonts w:ascii="华文中宋" w:eastAsia="华文中宋" w:hAnsi="华文中宋" w:cs="宋体"/>
          <w:b/>
          <w:color w:val="000000"/>
          <w:sz w:val="52"/>
          <w:szCs w:val="52"/>
        </w:rPr>
      </w:pPr>
    </w:p>
    <w:p w:rsidR="00F054CD" w:rsidRDefault="00422517">
      <w:pPr>
        <w:jc w:val="center"/>
        <w:rPr>
          <w:rFonts w:ascii="宋体" w:hAnsi="宋体" w:cs="宋体"/>
          <w:b/>
          <w:color w:val="000000"/>
          <w:sz w:val="52"/>
          <w:szCs w:val="52"/>
        </w:rPr>
      </w:pPr>
      <w:r>
        <w:rPr>
          <w:rFonts w:ascii="华文中宋" w:eastAsia="华文中宋" w:hAnsi="华文中宋" w:cs="宋体" w:hint="eastAsia"/>
          <w:b/>
          <w:color w:val="000000"/>
          <w:sz w:val="52"/>
          <w:szCs w:val="52"/>
        </w:rPr>
        <w:t>家庭农场生产经营专业教学标准</w:t>
      </w:r>
    </w:p>
    <w:p w:rsidR="00F054CD" w:rsidRDefault="00422517">
      <w:pPr>
        <w:jc w:val="center"/>
        <w:rPr>
          <w:rFonts w:ascii="楷体" w:eastAsia="楷体" w:hAnsi="楷体" w:cs="宋体"/>
          <w:b/>
          <w:color w:val="000000"/>
          <w:sz w:val="48"/>
          <w:szCs w:val="52"/>
        </w:rPr>
      </w:pPr>
      <w:r>
        <w:rPr>
          <w:rFonts w:ascii="楷体" w:eastAsia="楷体" w:hAnsi="楷体" w:cs="宋体" w:hint="eastAsia"/>
          <w:b/>
          <w:color w:val="000000"/>
          <w:sz w:val="48"/>
          <w:szCs w:val="52"/>
        </w:rPr>
        <w:t>（2021年版）</w:t>
      </w: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CA3BA7"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 xml:space="preserve"> </w:t>
      </w: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F054CD">
      <w:pPr>
        <w:rPr>
          <w:rFonts w:ascii="宋体" w:hAnsi="宋体" w:cs="宋体"/>
          <w:color w:val="000000"/>
          <w:sz w:val="44"/>
          <w:szCs w:val="44"/>
        </w:rPr>
      </w:pPr>
    </w:p>
    <w:p w:rsidR="00F054CD" w:rsidRDefault="00F054CD"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 w:rsidR="00F054CD" w:rsidRDefault="00422517">
      <w:pPr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楷体" w:eastAsia="楷体" w:hAnsi="楷体" w:cs="宋体" w:hint="eastAsia"/>
          <w:b/>
          <w:color w:val="000000"/>
          <w:sz w:val="44"/>
          <w:szCs w:val="44"/>
        </w:rPr>
        <w:t>中央农业广播电视学校</w:t>
      </w:r>
    </w:p>
    <w:p w:rsidR="00F054CD" w:rsidRDefault="00422517">
      <w:pPr>
        <w:jc w:val="center"/>
        <w:rPr>
          <w:rFonts w:ascii="楷体" w:eastAsia="楷体" w:hAnsi="楷体" w:cs="宋体"/>
          <w:b/>
          <w:color w:val="000000"/>
          <w:sz w:val="44"/>
          <w:szCs w:val="44"/>
        </w:rPr>
      </w:pPr>
      <w:r>
        <w:rPr>
          <w:rFonts w:ascii="楷体" w:eastAsia="楷体" w:hAnsi="楷体" w:cs="宋体" w:hint="eastAsia"/>
          <w:b/>
          <w:color w:val="000000"/>
          <w:sz w:val="44"/>
          <w:szCs w:val="44"/>
        </w:rPr>
        <w:t>202</w:t>
      </w:r>
      <w:r w:rsidR="008B18D8">
        <w:rPr>
          <w:rFonts w:ascii="楷体" w:eastAsia="楷体" w:hAnsi="楷体" w:cs="宋体" w:hint="eastAsia"/>
          <w:b/>
          <w:color w:val="000000"/>
          <w:sz w:val="44"/>
          <w:szCs w:val="44"/>
        </w:rPr>
        <w:t>1</w:t>
      </w:r>
      <w:r>
        <w:rPr>
          <w:rFonts w:ascii="楷体" w:eastAsia="楷体" w:hAnsi="楷体" w:cs="宋体" w:hint="eastAsia"/>
          <w:b/>
          <w:color w:val="000000"/>
          <w:sz w:val="44"/>
          <w:szCs w:val="44"/>
        </w:rPr>
        <w:t>年</w:t>
      </w:r>
      <w:r w:rsidR="008B18D8">
        <w:rPr>
          <w:rFonts w:ascii="楷体" w:eastAsia="楷体" w:hAnsi="楷体" w:cs="宋体" w:hint="eastAsia"/>
          <w:b/>
          <w:color w:val="000000"/>
          <w:sz w:val="44"/>
          <w:szCs w:val="44"/>
        </w:rPr>
        <w:t>4</w:t>
      </w:r>
      <w:r>
        <w:rPr>
          <w:rFonts w:ascii="楷体" w:eastAsia="楷体" w:hAnsi="楷体" w:cs="宋体" w:hint="eastAsia"/>
          <w:b/>
          <w:color w:val="000000"/>
          <w:sz w:val="44"/>
          <w:szCs w:val="44"/>
        </w:rPr>
        <w:t>月</w:t>
      </w:r>
    </w:p>
    <w:p w:rsidR="00F054CD" w:rsidRDefault="00F054CD">
      <w:pPr>
        <w:pStyle w:val="Style3"/>
        <w:jc w:val="center"/>
        <w:rPr>
          <w:rFonts w:ascii="楷体" w:eastAsia="楷体" w:hAnsi="楷体" w:cs="宋体"/>
          <w:b w:val="0"/>
          <w:bCs w:val="0"/>
          <w:color w:val="000000"/>
          <w:kern w:val="2"/>
          <w:sz w:val="44"/>
          <w:szCs w:val="44"/>
        </w:rPr>
        <w:sectPr w:rsidR="00F054CD">
          <w:footerReference w:type="default" r:id="rId8"/>
          <w:pgSz w:w="11906" w:h="16838"/>
          <w:pgMar w:top="1440" w:right="1474" w:bottom="1440" w:left="1701" w:header="851" w:footer="992" w:gutter="0"/>
          <w:pgNumType w:start="1"/>
          <w:cols w:space="720"/>
          <w:docGrid w:type="lines" w:linePitch="312"/>
        </w:sectPr>
      </w:pPr>
    </w:p>
    <w:p w:rsidR="00F054CD" w:rsidRDefault="00F054CD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Toc40880162"/>
    </w:p>
    <w:p w:rsidR="00F054CD" w:rsidRDefault="00F054CD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F054CD" w:rsidRDefault="00422517">
      <w:pPr>
        <w:jc w:val="center"/>
        <w:rPr>
          <w:rFonts w:ascii="黑体" w:eastAsia="黑体" w:hAnsi="黑体" w:cs="黑体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40"/>
          <w:szCs w:val="36"/>
        </w:rPr>
        <w:t>目  录</w:t>
      </w:r>
    </w:p>
    <w:p w:rsidR="00F054CD" w:rsidRDefault="00F054CD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F054CD" w:rsidRDefault="00F054CD">
      <w:pPr>
        <w:jc w:val="center"/>
      </w:pPr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r w:rsidRPr="00562DD4">
        <w:rPr>
          <w:b/>
          <w:sz w:val="24"/>
          <w:szCs w:val="24"/>
        </w:rPr>
        <w:fldChar w:fldCharType="begin"/>
      </w:r>
      <w:r w:rsidR="00422517">
        <w:rPr>
          <w:b/>
          <w:sz w:val="24"/>
          <w:szCs w:val="24"/>
        </w:rPr>
        <w:instrText xml:space="preserve">TOC \o "1-1" \h \u </w:instrText>
      </w:r>
      <w:r w:rsidRPr="00562DD4">
        <w:rPr>
          <w:b/>
          <w:sz w:val="24"/>
          <w:szCs w:val="24"/>
        </w:rPr>
        <w:fldChar w:fldCharType="separate"/>
      </w:r>
      <w:hyperlink w:anchor="_Toc25391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一、专业名称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_Toc25391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2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32293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二、入学要求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_Toc32293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2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23996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三、修业年限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_Toc23996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2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22205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四、培养目标与规格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_Toc22205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2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26840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五、课程设置及要求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_Toc26840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3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11746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六、教学总体要求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_Toc11746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8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21670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七、教学环节和说明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_Toc21670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9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1757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八、学时要求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_Toc1757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11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9248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九、教学实施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_Toc9248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11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31315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十、师资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_Toc31315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12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20662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十一、教学条件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_Toc20662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14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rFonts w:ascii="仿宋_GB2312" w:eastAsia="仿宋_GB2312"/>
          <w:b/>
          <w:sz w:val="30"/>
          <w:szCs w:val="30"/>
        </w:rPr>
      </w:pPr>
      <w:hyperlink w:anchor="_Toc22985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十二、毕业要求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_Toc22985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16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pStyle w:val="WPSOffice1"/>
        <w:tabs>
          <w:tab w:val="right" w:leader="dot" w:pos="8731"/>
        </w:tabs>
        <w:spacing w:line="480" w:lineRule="auto"/>
        <w:rPr>
          <w:b/>
          <w:sz w:val="24"/>
          <w:szCs w:val="24"/>
        </w:rPr>
      </w:pPr>
      <w:hyperlink w:anchor="_Toc5195" w:history="1">
        <w:r w:rsidR="00422517">
          <w:rPr>
            <w:rFonts w:ascii="仿宋_GB2312" w:eastAsia="仿宋_GB2312" w:hAnsi="黑体" w:hint="eastAsia"/>
            <w:b/>
            <w:sz w:val="30"/>
            <w:szCs w:val="30"/>
          </w:rPr>
          <w:t>十三、其他</w:t>
        </w:r>
        <w:r w:rsidR="00422517">
          <w:rPr>
            <w:rFonts w:ascii="仿宋_GB2312" w:eastAsia="仿宋_GB2312" w:hint="eastAsia"/>
            <w:b/>
            <w:sz w:val="30"/>
            <w:szCs w:val="30"/>
          </w:rPr>
          <w:tab/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begin"/>
        </w:r>
        <w:r w:rsidR="00422517">
          <w:rPr>
            <w:rFonts w:ascii="仿宋_GB2312" w:eastAsia="仿宋_GB2312" w:hint="eastAsia"/>
            <w:b/>
            <w:sz w:val="30"/>
            <w:szCs w:val="30"/>
          </w:rPr>
          <w:instrText xml:space="preserve"> PAGEREF _Toc5195 </w:instrTex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separate"/>
        </w:r>
        <w:r w:rsidR="00CA3BA7">
          <w:rPr>
            <w:rFonts w:ascii="仿宋_GB2312" w:eastAsia="仿宋_GB2312"/>
            <w:b/>
            <w:noProof/>
            <w:sz w:val="30"/>
            <w:szCs w:val="30"/>
          </w:rPr>
          <w:t>16</w:t>
        </w:r>
        <w:r>
          <w:rPr>
            <w:rFonts w:ascii="仿宋_GB2312" w:eastAsia="仿宋_GB2312" w:hint="eastAsia"/>
            <w:b/>
            <w:sz w:val="30"/>
            <w:szCs w:val="30"/>
          </w:rPr>
          <w:fldChar w:fldCharType="end"/>
        </w:r>
      </w:hyperlink>
    </w:p>
    <w:p w:rsidR="00F054CD" w:rsidRDefault="00562DD4">
      <w:pPr>
        <w:spacing w:line="480" w:lineRule="auto"/>
        <w:rPr>
          <w:b/>
          <w:sz w:val="24"/>
        </w:rPr>
      </w:pPr>
      <w:r>
        <w:rPr>
          <w:b/>
          <w:sz w:val="24"/>
        </w:rPr>
        <w:fldChar w:fldCharType="end"/>
      </w:r>
    </w:p>
    <w:p w:rsidR="00F054CD" w:rsidRDefault="00F054CD">
      <w:pPr>
        <w:spacing w:line="480" w:lineRule="auto"/>
        <w:rPr>
          <w:b/>
          <w:sz w:val="24"/>
        </w:rPr>
      </w:pPr>
    </w:p>
    <w:p w:rsidR="00F054CD" w:rsidRDefault="00F054CD">
      <w:pPr>
        <w:spacing w:line="480" w:lineRule="auto"/>
        <w:rPr>
          <w:b/>
          <w:sz w:val="24"/>
        </w:rPr>
      </w:pPr>
    </w:p>
    <w:p w:rsidR="00F054CD" w:rsidRDefault="00F054CD">
      <w:pPr>
        <w:spacing w:line="480" w:lineRule="auto"/>
        <w:rPr>
          <w:sz w:val="24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br w:type="page"/>
      </w:r>
      <w:bookmarkStart w:id="1" w:name="_Toc25391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lastRenderedPageBreak/>
        <w:t>一、专业名称</w:t>
      </w:r>
      <w:bookmarkEnd w:id="0"/>
      <w:bookmarkEnd w:id="1"/>
    </w:p>
    <w:p w:rsidR="00F054CD" w:rsidRDefault="00422517">
      <w:pPr>
        <w:spacing w:line="44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家庭农场生产经营</w:t>
      </w:r>
      <w:bookmarkStart w:id="2" w:name="_Toc40880163"/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，设粮食、园艺、畜禽、水产四个专业方向。</w:t>
      </w:r>
    </w:p>
    <w:p w:rsidR="00F054CD" w:rsidRDefault="00F054CD">
      <w:pPr>
        <w:spacing w:line="44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3" w:name="_Toc32293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二、入学要求</w:t>
      </w:r>
      <w:bookmarkEnd w:id="2"/>
      <w:bookmarkEnd w:id="3"/>
    </w:p>
    <w:p w:rsidR="00F054CD" w:rsidRDefault="00422517">
      <w:pPr>
        <w:spacing w:line="44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  <w:bookmarkStart w:id="4" w:name="_Toc40880164"/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初中毕业生及同等学力者。</w:t>
      </w:r>
    </w:p>
    <w:p w:rsidR="00F054CD" w:rsidRDefault="00F054CD">
      <w:pPr>
        <w:spacing w:line="44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5" w:name="_Toc23996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三、修业年限</w:t>
      </w:r>
      <w:bookmarkEnd w:id="4"/>
      <w:bookmarkEnd w:id="5"/>
    </w:p>
    <w:p w:rsidR="00F054CD" w:rsidRDefault="00422517">
      <w:pPr>
        <w:spacing w:line="440" w:lineRule="exact"/>
        <w:ind w:firstLineChars="200" w:firstLine="561"/>
        <w:rPr>
          <w:rFonts w:ascii="华文仿宋" w:eastAsia="华文仿宋" w:hAnsi="华文仿宋"/>
          <w:bCs/>
          <w:color w:val="000000"/>
          <w:sz w:val="28"/>
          <w:szCs w:val="28"/>
        </w:rPr>
      </w:pPr>
      <w:bookmarkStart w:id="6" w:name="_Toc40880165"/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2-3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年。</w:t>
      </w:r>
    </w:p>
    <w:p w:rsidR="00F054CD" w:rsidRDefault="00F054CD">
      <w:pPr>
        <w:spacing w:line="44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7" w:name="_Toc40880168"/>
      <w:bookmarkStart w:id="8" w:name="_Toc22205"/>
      <w:bookmarkEnd w:id="6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四、培养目标与规格</w:t>
      </w:r>
      <w:bookmarkEnd w:id="7"/>
      <w:bookmarkEnd w:id="8"/>
    </w:p>
    <w:p w:rsidR="00F054CD" w:rsidRDefault="00422517">
      <w:pPr>
        <w:ind w:firstLineChars="200" w:firstLine="560"/>
        <w:rPr>
          <w:rFonts w:ascii="Times New Roman" w:eastAsia="华文仿宋" w:hAnsi="Times New Roman"/>
          <w:color w:val="000000"/>
          <w:sz w:val="28"/>
          <w:szCs w:val="28"/>
        </w:rPr>
      </w:pPr>
      <w:bookmarkStart w:id="9" w:name="_Toc40880169"/>
      <w:r>
        <w:rPr>
          <w:rFonts w:ascii="Times New Roman" w:eastAsia="华文仿宋" w:hAnsi="Times New Roman" w:hint="eastAsia"/>
          <w:color w:val="000000"/>
          <w:sz w:val="28"/>
          <w:szCs w:val="28"/>
        </w:rPr>
        <w:t>本专业主要培养家庭农场主，以及从事家庭农场种养生产、经营管理、农产品初加工的人员。通过系统学习，毕业生应具备以下</w:t>
      </w:r>
      <w:r>
        <w:rPr>
          <w:rFonts w:ascii="Times New Roman" w:eastAsia="华文仿宋" w:hAnsi="Times New Roman"/>
          <w:color w:val="000000"/>
          <w:sz w:val="28"/>
          <w:szCs w:val="28"/>
        </w:rPr>
        <w:t>职业素质与能力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：</w:t>
      </w:r>
    </w:p>
    <w:p w:rsidR="00F054CD" w:rsidRDefault="00422517">
      <w:pPr>
        <w:topLinePunct/>
        <w:adjustRightInd w:val="0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具备绿色生态、优质高效、市场开拓和风险防范等意识，严格遵守有关法律法规，规范生产、依法经营；</w:t>
      </w:r>
    </w:p>
    <w:p w:rsidR="00F054CD" w:rsidRDefault="00422517">
      <w:pPr>
        <w:topLinePunct/>
        <w:adjustRightInd w:val="0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具备良好的表达能力、问题解决能力和团队合作精神，形成全产业链观察视野，具有农村一二三产业融合理念；</w:t>
      </w:r>
    </w:p>
    <w:p w:rsidR="00F054CD" w:rsidRDefault="00422517">
      <w:pPr>
        <w:topLinePunct/>
        <w:adjustRightInd w:val="0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能够自觉学习涉农基本法律法规和国家农业农村优先发展重点政策，主动探索学习现代农业新功能和新技术、新业态、新模式方面的相关知识；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掌握家庭农场规划、建设和土地流转等基本知识；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掌握粮食（园艺、畜牧、水产）农产品生产知识，掌握病虫害（疾病）防治、现代农业设施和农业机械的操作与维护、储运保鲜加工、农业清洁生产等基础知识；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6.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能够根据市场动态组织农场生产，合理安排物资筹备和农事作业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lastRenderedPageBreak/>
        <w:t>进度，实施标准化生产；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能够根据生产实际加强农场管理，合理配置人、财、物和土地等资源，能进行财务核算和成本控制；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8.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能判断市场行情，制定营销策略，能运用多种销售渠道有效销售农产品；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能将物联网、大数据等现代信息技术和手段应用于农场生产、管理和销售，使手机成为新农具。</w:t>
      </w:r>
    </w:p>
    <w:p w:rsidR="00F054CD" w:rsidRDefault="00F054CD">
      <w:pPr>
        <w:ind w:firstLineChars="200" w:firstLine="560"/>
        <w:rPr>
          <w:rFonts w:ascii="Times New Roman" w:eastAsia="华文仿宋" w:hAnsi="Times New Roman"/>
          <w:color w:val="000000"/>
          <w:sz w:val="28"/>
          <w:szCs w:val="28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10" w:name="_Toc26840"/>
      <w:bookmarkStart w:id="11" w:name="_Toc40880171"/>
      <w:bookmarkEnd w:id="9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五、课程设置及要求</w:t>
      </w:r>
      <w:bookmarkEnd w:id="10"/>
      <w:bookmarkEnd w:id="11"/>
    </w:p>
    <w:p w:rsidR="00F054CD" w:rsidRDefault="00422517">
      <w:pPr>
        <w:topLinePunct/>
        <w:adjustRightInd w:val="0"/>
        <w:spacing w:line="512" w:lineRule="atLeast"/>
        <w:ind w:firstLineChars="200" w:firstLine="562"/>
        <w:textAlignment w:val="center"/>
        <w:rPr>
          <w:rStyle w:val="a7"/>
          <w:rFonts w:ascii="黑体" w:eastAsia="黑体" w:hAnsi="黑体"/>
        </w:rPr>
      </w:pPr>
      <w:bookmarkStart w:id="12" w:name="_Toc40880172"/>
      <w:r>
        <w:rPr>
          <w:rFonts w:ascii="楷体" w:eastAsia="楷体" w:hAnsi="楷体" w:hint="eastAsia"/>
          <w:b/>
          <w:color w:val="000000"/>
          <w:sz w:val="28"/>
          <w:szCs w:val="28"/>
        </w:rPr>
        <w:t>（一）课程设置</w:t>
      </w:r>
      <w:bookmarkEnd w:id="12"/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 w:hint="eastAsia"/>
          <w:color w:val="000000"/>
          <w:sz w:val="28"/>
          <w:szCs w:val="28"/>
        </w:rPr>
        <w:t>本专业课程设置基础通识课、专业能力课和产业专题课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种类型。</w:t>
      </w:r>
    </w:p>
    <w:p w:rsidR="00F054CD" w:rsidRDefault="00422517">
      <w:pPr>
        <w:topLinePunct/>
        <w:adjustRightInd w:val="0"/>
        <w:spacing w:line="512" w:lineRule="atLeast"/>
        <w:ind w:firstLineChars="200" w:firstLine="561"/>
        <w:textAlignment w:val="center"/>
        <w:rPr>
          <w:rFonts w:ascii="华文仿宋" w:eastAsia="华文仿宋" w:hAnsi="华文仿宋"/>
          <w:b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基础通识课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 w:hint="eastAsia"/>
          <w:color w:val="000000"/>
          <w:sz w:val="28"/>
          <w:szCs w:val="28"/>
        </w:rPr>
        <w:t>基础通识课是指，为培养现代农业从业者所必备的基本素养、知识和能力而开设的课程，是为学生后续专业学习奠定基础的课程。包括农业广播电视学校学习指南、职业素质与综合素养、乡村振兴与实践、涉农政策法规、农业绿色发展、现代农业创业、作物生产基础、动物生产基础。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要求基层校在教学中至少开设其中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4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门课程。</w:t>
      </w:r>
    </w:p>
    <w:p w:rsidR="00F054CD" w:rsidRDefault="00422517">
      <w:pPr>
        <w:topLinePunct/>
        <w:adjustRightInd w:val="0"/>
        <w:spacing w:line="512" w:lineRule="atLeast"/>
        <w:ind w:firstLineChars="200" w:firstLine="561"/>
        <w:textAlignment w:val="center"/>
        <w:rPr>
          <w:rFonts w:ascii="华文仿宋" w:eastAsia="华文仿宋" w:hAnsi="华文仿宋"/>
          <w:b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2.</w:t>
      </w:r>
      <w:r w:rsidR="00304482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专业能力课</w:t>
      </w:r>
    </w:p>
    <w:p w:rsidR="00F054CD" w:rsidRDefault="00422517">
      <w:pPr>
        <w:topLinePunct/>
        <w:adjustRightInd w:val="0"/>
        <w:ind w:firstLineChars="200" w:firstLine="560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 w:hint="eastAsia"/>
          <w:color w:val="000000"/>
          <w:sz w:val="28"/>
          <w:szCs w:val="28"/>
        </w:rPr>
        <w:t>专业能力课是指，为培养家庭农场主所必须或应当具备的专业技能而开设的课程，是本专业课程体系中的核心部分。包括农场主常规技能、家庭农场管理、农产品营销、主营产业生产。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要求基层校开设前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3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门专业能力课，自设至少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2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门主营产业生产课。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主营产业生产课是指，按粮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lastRenderedPageBreak/>
        <w:t>食、园艺、畜禽、水产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4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个专业方向分设的若干课程，课程数量及名称由省级校会同县级校确定，课程体系结构（见附图）中所列主营产业课仅供各地参考。</w:t>
      </w:r>
    </w:p>
    <w:p w:rsidR="00F054CD" w:rsidRDefault="00422517">
      <w:pPr>
        <w:topLinePunct/>
        <w:adjustRightInd w:val="0"/>
        <w:spacing w:line="512" w:lineRule="atLeast"/>
        <w:ind w:firstLineChars="200" w:firstLine="561"/>
        <w:textAlignment w:val="center"/>
        <w:rPr>
          <w:rFonts w:ascii="华文仿宋" w:eastAsia="华文仿宋" w:hAnsi="华文仿宋"/>
          <w:b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3</w:t>
      </w:r>
      <w:r>
        <w:rPr>
          <w:rFonts w:ascii="华文仿宋" w:eastAsia="华文仿宋" w:hAnsi="华文仿宋"/>
          <w:b/>
          <w:color w:val="000000"/>
          <w:sz w:val="28"/>
          <w:szCs w:val="28"/>
        </w:rPr>
        <w:t>.</w:t>
      </w:r>
      <w:r w:rsidR="00304482">
        <w:rPr>
          <w:rFonts w:ascii="华文仿宋" w:eastAsia="华文仿宋" w:hAnsi="华文仿宋" w:hint="eastAsia"/>
          <w:b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产业专题课</w:t>
      </w:r>
    </w:p>
    <w:p w:rsidR="00F054CD" w:rsidRDefault="00422517">
      <w:pPr>
        <w:topLinePunct/>
        <w:adjustRightInd w:val="0"/>
        <w:spacing w:line="512" w:lineRule="atLeast"/>
        <w:ind w:firstLineChars="200" w:firstLine="560"/>
        <w:textAlignment w:val="center"/>
        <w:rPr>
          <w:rFonts w:ascii="宋体" w:hAnsi="宋体"/>
          <w:b/>
          <w:bCs/>
          <w:color w:val="000000"/>
          <w:sz w:val="28"/>
          <w:szCs w:val="28"/>
        </w:rPr>
      </w:pPr>
      <w:bookmarkStart w:id="13" w:name="_Toc40880173"/>
      <w:r>
        <w:rPr>
          <w:rFonts w:ascii="Times New Roman" w:eastAsia="华文仿宋" w:hAnsi="Times New Roman" w:hint="eastAsia"/>
          <w:color w:val="000000"/>
          <w:sz w:val="28"/>
          <w:szCs w:val="28"/>
        </w:rPr>
        <w:t>产业专题课是指，根据学生职业发展、地方主导产业需求和学校特色资源开设的专题类课程，具有短小精悍、直接管用的特点。由基层校自行确定课程名称和数量，课程体系结构图中所列产业专题课仅供各地参考。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要求基层校至少开设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8</w:t>
      </w:r>
      <w:r>
        <w:rPr>
          <w:rFonts w:ascii="Times New Roman" w:eastAsia="华文仿宋" w:hAnsi="Times New Roman" w:hint="eastAsia"/>
          <w:b/>
          <w:color w:val="000000"/>
          <w:sz w:val="28"/>
          <w:szCs w:val="28"/>
        </w:rPr>
        <w:t>门专题课。</w:t>
      </w:r>
    </w:p>
    <w:p w:rsidR="00F054CD" w:rsidRDefault="00F054CD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  <w:sectPr w:rsidR="00F054CD">
          <w:footerReference w:type="default" r:id="rId9"/>
          <w:pgSz w:w="11906" w:h="16838"/>
          <w:pgMar w:top="1440" w:right="1474" w:bottom="1440" w:left="1701" w:header="851" w:footer="992" w:gutter="0"/>
          <w:pgNumType w:start="1"/>
          <w:cols w:space="720"/>
          <w:docGrid w:type="lines" w:linePitch="312"/>
        </w:sectPr>
      </w:pPr>
    </w:p>
    <w:p w:rsidR="00F64F2D" w:rsidRDefault="00F64F2D" w:rsidP="00F64F2D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附图  家庭农场生产经营专业课程体系结构图</w:t>
      </w:r>
    </w:p>
    <w:p w:rsidR="00F64F2D" w:rsidRDefault="00562DD4" w:rsidP="00F64F2D">
      <w:pPr>
        <w:pStyle w:val="a5"/>
        <w:spacing w:before="0" w:after="0" w:line="500" w:lineRule="exact"/>
        <w:ind w:firstLineChars="100" w:firstLine="281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r w:rsidRPr="00562DD4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5" o:spid="_x0000_s1062" type="#_x0000_t202" style="position:absolute;left:0;text-align:left;margin-left:59.55pt;margin-top:16.5pt;width:49.5pt;height:45.5pt;z-index:251677696">
            <v:textbox>
              <w:txbxContent>
                <w:p w:rsidR="00F64F2D" w:rsidRDefault="00F64F2D" w:rsidP="00F64F2D">
                  <w:pPr>
                    <w:spacing w:line="288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产业</w:t>
                  </w:r>
                </w:p>
                <w:p w:rsidR="00F64F2D" w:rsidRDefault="00F64F2D" w:rsidP="00F64F2D">
                  <w:pPr>
                    <w:spacing w:line="288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专题课</w:t>
                  </w:r>
                </w:p>
              </w:txbxContent>
            </v:textbox>
          </v:shape>
        </w:pict>
      </w:r>
      <w:r w:rsidRPr="00562DD4">
        <w:rPr>
          <w:sz w:val="28"/>
        </w:rPr>
        <w:pict>
          <v:shape id="文本框 3" o:spid="_x0000_s1059" type="#_x0000_t202" style="position:absolute;left:0;text-align:left;margin-left:132.9pt;margin-top:16.1pt;width:481.65pt;height:45.05pt;z-index:251674624">
            <v:textbox>
              <w:txbxContent>
                <w:p w:rsidR="00F64F2D" w:rsidRDefault="00F64F2D" w:rsidP="00F64F2D">
                  <w:pPr>
                    <w:spacing w:line="288" w:lineRule="auto"/>
                    <w:jc w:val="left"/>
                  </w:pPr>
                  <w:r>
                    <w:rPr>
                      <w:rFonts w:hint="eastAsia"/>
                    </w:rPr>
                    <w:t>农业项目申报、农村金融保险、网络直播带货、乡村民宿经营、常用应用文写作、农产品储运保鲜、农村一二三产业融合、无人机飞防技术、水肥一体化技术、农机农艺结合技术、农民健身舞………</w:t>
                  </w:r>
                </w:p>
              </w:txbxContent>
            </v:textbox>
          </v:shape>
        </w:pict>
      </w:r>
    </w:p>
    <w:p w:rsidR="00F64F2D" w:rsidRDefault="00F64F2D" w:rsidP="00F64F2D">
      <w:pPr>
        <w:pStyle w:val="a5"/>
        <w:spacing w:before="0" w:after="0" w:line="500" w:lineRule="exact"/>
        <w:ind w:firstLineChars="100" w:firstLine="280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</w:p>
    <w:p w:rsidR="00F64F2D" w:rsidRDefault="00562DD4" w:rsidP="00F64F2D">
      <w:pPr>
        <w:pStyle w:val="a5"/>
        <w:spacing w:before="0" w:after="0" w:line="500" w:lineRule="exact"/>
        <w:ind w:firstLineChars="100" w:firstLine="280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r w:rsidRPr="00562DD4">
        <w:rPr>
          <w:rFonts w:ascii="华文仿宋" w:eastAsia="华文仿宋" w:hAnsi="华文仿宋"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自选图形 119" o:spid="_x0000_s1061" type="#_x0000_t88" style="position:absolute;left:0;text-align:left;margin-left:366.5pt;margin-top:-214.3pt;width:17.1pt;height:482.35pt;rotation:-90;z-index:251676672" adj=",10849">
            <v:fill o:detectmouseclick="t"/>
            <v:textbox>
              <w:txbxContent>
                <w:p w:rsidR="00F64F2D" w:rsidRDefault="00F64F2D" w:rsidP="00F64F2D"/>
              </w:txbxContent>
            </v:textbox>
          </v:shape>
        </w:pict>
      </w:r>
    </w:p>
    <w:p w:rsidR="00F64F2D" w:rsidRDefault="00562DD4" w:rsidP="00F64F2D">
      <w:pPr>
        <w:pStyle w:val="a5"/>
        <w:spacing w:before="0" w:after="0" w:line="500" w:lineRule="exact"/>
        <w:ind w:firstLineChars="100" w:firstLine="281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r w:rsidRPr="00562DD4">
        <w:rPr>
          <w:sz w:val="28"/>
        </w:rPr>
        <w:pict>
          <v:shape id="文本框 18" o:spid="_x0000_s1064" type="#_x0000_t202" style="position:absolute;left:0;text-align:left;margin-left:60.6pt;margin-top:18.1pt;width:48.3pt;height:244.05pt;z-index:251679744">
            <v:textbox>
              <w:txbxContent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专</w:t>
                  </w: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业</w:t>
                  </w: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能</w:t>
                  </w: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力</w:t>
                  </w:r>
                </w:p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课</w:t>
                  </w:r>
                </w:p>
              </w:txbxContent>
            </v:textbox>
          </v:shape>
        </w:pict>
      </w:r>
      <w:r w:rsidRPr="00562DD4">
        <w:rPr>
          <w:sz w:val="28"/>
        </w:rPr>
        <w:pict>
          <v:shape id="文本框 104" o:spid="_x0000_s1058" type="#_x0000_t202" style="position:absolute;left:0;text-align:left;margin-left:134.55pt;margin-top:15.45pt;width:482.9pt;height:244.9pt;z-index:251673600">
            <v:textbox>
              <w:txbxContent>
                <w:p w:rsidR="00F64F2D" w:rsidRDefault="00F64F2D" w:rsidP="00F64F2D">
                  <w:pPr>
                    <w:spacing w:line="400" w:lineRule="exact"/>
                    <w:jc w:val="left"/>
                  </w:pPr>
                </w:p>
              </w:txbxContent>
            </v:textbox>
          </v:shape>
        </w:pict>
      </w:r>
    </w:p>
    <w:p w:rsidR="00F64F2D" w:rsidRDefault="00562DD4" w:rsidP="00F64F2D">
      <w:pPr>
        <w:pStyle w:val="a5"/>
        <w:spacing w:before="0" w:after="0" w:line="500" w:lineRule="exact"/>
        <w:ind w:firstLineChars="100" w:firstLine="280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r w:rsidRPr="00562DD4">
        <w:rPr>
          <w:rFonts w:ascii="华文仿宋" w:eastAsia="华文仿宋" w:hAnsi="华文仿宋"/>
          <w:color w:val="00000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117" o:spid="_x0000_s1070" type="#_x0000_t87" style="position:absolute;left:0;text-align:left;margin-left:268.3pt;margin-top:18.15pt;width:31.8pt;height:184.75pt;z-index:251681792" adj=",17894">
            <v:fill o:detectmouseclick="t"/>
            <v:textbox>
              <w:txbxContent>
                <w:p w:rsidR="00F64F2D" w:rsidRDefault="00F64F2D" w:rsidP="00F64F2D"/>
              </w:txbxContent>
            </v:textbox>
          </v:shape>
        </w:pict>
      </w:r>
      <w:r w:rsidRPr="00562DD4">
        <w:rPr>
          <w:rFonts w:ascii="华文仿宋" w:eastAsia="华文仿宋" w:hAnsi="华文仿宋"/>
          <w:color w:val="000000"/>
          <w:sz w:val="28"/>
          <w:szCs w:val="28"/>
        </w:rPr>
        <w:pict>
          <v:group id="组合 127" o:spid="_x0000_s1080" style="position:absolute;left:0;text-align:left;margin-left:323.1pt;margin-top:-.2pt;width:278.95pt;height:226.9pt;z-index:251683840" coordorigin="7902,4197" coordsize="5579,4538">
            <v:shape id="文本框 106" o:spid="_x0000_s1081" type="#_x0000_t202" style="position:absolute;left:7902;top:6702;width:2456;height:394">
              <v:textbox>
                <w:txbxContent>
                  <w:p w:rsidR="00F64F2D" w:rsidRDefault="00F64F2D" w:rsidP="00F64F2D">
                    <w:pPr>
                      <w:spacing w:line="220" w:lineRule="exact"/>
                      <w:ind w:firstLineChars="49" w:firstLine="103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bCs/>
                        <w:szCs w:val="21"/>
                      </w:rPr>
                      <w:t>畜禽方向</w:t>
                    </w:r>
                  </w:p>
                </w:txbxContent>
              </v:textbox>
            </v:shape>
            <v:shape id="文本框 108" o:spid="_x0000_s1082" type="#_x0000_t202" style="position:absolute;left:10635;top:6674;width:2846;height:388">
              <v:textbox>
                <w:txbxContent>
                  <w:p w:rsidR="00F64F2D" w:rsidRDefault="00F64F2D" w:rsidP="00F64F2D">
                    <w:pPr>
                      <w:spacing w:line="220" w:lineRule="exact"/>
                      <w:ind w:firstLineChars="49" w:firstLine="103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bCs/>
                        <w:szCs w:val="21"/>
                      </w:rPr>
                      <w:t>水产方向</w:t>
                    </w:r>
                  </w:p>
                </w:txbxContent>
              </v:textbox>
            </v:shape>
            <v:shape id="文本框 17" o:spid="_x0000_s1083" type="#_x0000_t202" style="position:absolute;left:7902;top:7096;width:2442;height:1639">
              <v:textbox>
                <w:txbxContent>
                  <w:p w:rsidR="00F64F2D" w:rsidRDefault="00F64F2D" w:rsidP="00F64F2D">
                    <w:r>
                      <w:rPr>
                        <w:rFonts w:hint="eastAsia"/>
                      </w:rPr>
                      <w:t>1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禽类生产</w:t>
                    </w:r>
                  </w:p>
                  <w:p w:rsidR="00F64F2D" w:rsidRDefault="00F64F2D" w:rsidP="00F64F2D">
                    <w:r>
                      <w:rPr>
                        <w:rFonts w:hint="eastAsia"/>
                      </w:rPr>
                      <w:t>2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养猪生产</w:t>
                    </w:r>
                  </w:p>
                  <w:p w:rsidR="00F64F2D" w:rsidRDefault="00F64F2D" w:rsidP="00F64F2D">
                    <w:r>
                      <w:rPr>
                        <w:rFonts w:hint="eastAsia"/>
                      </w:rPr>
                      <w:t>3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牛羊生产</w:t>
                    </w:r>
                  </w:p>
                  <w:p w:rsidR="00F64F2D" w:rsidRDefault="00F64F2D" w:rsidP="00F64F2D">
                    <w:pPr>
                      <w:spacing w:line="300" w:lineRule="exact"/>
                    </w:pPr>
                    <w:r>
                      <w:rPr>
                        <w:rFonts w:hint="eastAsia"/>
                      </w:rPr>
                      <w:t>4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畜产品贮藏与加工</w:t>
                    </w:r>
                  </w:p>
                  <w:p w:rsidR="00F64F2D" w:rsidRDefault="00F64F2D" w:rsidP="00F64F2D">
                    <w:pPr>
                      <w:spacing w:line="300" w:lineRule="exact"/>
                      <w:ind w:firstLineChars="100" w:firstLine="210"/>
                    </w:pPr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  <v:shape id="文本框 109" o:spid="_x0000_s1084" type="#_x0000_t202" style="position:absolute;left:10643;top:7062;width:2838;height:1666">
              <v:textbox>
                <w:txbxContent>
                  <w:p w:rsidR="00F64F2D" w:rsidRDefault="00F64F2D" w:rsidP="00F64F2D">
                    <w:r>
                      <w:rPr>
                        <w:rFonts w:hint="eastAsia"/>
                      </w:rPr>
                      <w:t>1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淡水鱼养殖</w:t>
                    </w:r>
                  </w:p>
                  <w:p w:rsidR="00F64F2D" w:rsidRDefault="00F64F2D" w:rsidP="00F64F2D">
                    <w:r>
                      <w:rPr>
                        <w:rFonts w:hint="eastAsia"/>
                      </w:rPr>
                      <w:t>2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特种水产养殖</w:t>
                    </w:r>
                  </w:p>
                  <w:p w:rsidR="00F64F2D" w:rsidRDefault="00F64F2D" w:rsidP="00F64F2D">
                    <w:r>
                      <w:rPr>
                        <w:rFonts w:hint="eastAsia"/>
                      </w:rPr>
                      <w:t>3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观赏鱼养殖</w:t>
                    </w:r>
                  </w:p>
                  <w:p w:rsidR="00F64F2D" w:rsidRDefault="00F64F2D" w:rsidP="00F64F2D">
                    <w:pPr>
                      <w:spacing w:line="300" w:lineRule="exact"/>
                    </w:pPr>
                    <w:r>
                      <w:rPr>
                        <w:rFonts w:hint="eastAsia"/>
                      </w:rPr>
                      <w:t>4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水产品贮藏与加工</w:t>
                    </w:r>
                  </w:p>
                  <w:p w:rsidR="00F64F2D" w:rsidRDefault="00F64F2D" w:rsidP="00F64F2D">
                    <w:pPr>
                      <w:spacing w:line="300" w:lineRule="exact"/>
                      <w:ind w:firstLineChars="100" w:firstLine="210"/>
                    </w:pPr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  <v:shape id="文本框 7" o:spid="_x0000_s1085" type="#_x0000_t202" style="position:absolute;left:7924;top:4197;width:2434;height:467">
              <v:textbox>
                <w:txbxContent>
                  <w:p w:rsidR="00F64F2D" w:rsidRDefault="00F64F2D" w:rsidP="00F64F2D">
                    <w:pPr>
                      <w:spacing w:line="220" w:lineRule="exact"/>
                      <w:ind w:firstLineChars="49" w:firstLine="103"/>
                      <w:jc w:val="center"/>
                      <w:rPr>
                        <w:b/>
                        <w:bCs/>
                        <w:szCs w:val="21"/>
                      </w:rPr>
                    </w:pPr>
                    <w:r>
                      <w:rPr>
                        <w:rFonts w:hint="eastAsia"/>
                        <w:b/>
                        <w:bCs/>
                        <w:szCs w:val="21"/>
                      </w:rPr>
                      <w:t>粮食方向</w:t>
                    </w:r>
                  </w:p>
                </w:txbxContent>
              </v:textbox>
            </v:shape>
            <v:shape id="文本框 9" o:spid="_x0000_s1086" type="#_x0000_t202" style="position:absolute;left:7924;top:4664;width:2434;height:1897" filled="f">
              <v:fill o:detectmouseclick="t"/>
              <v:textbox>
                <w:txbxContent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>1.</w:t>
                    </w:r>
                    <w:r>
                      <w:rPr>
                        <w:rFonts w:hint="eastAsia"/>
                      </w:rPr>
                      <w:t>水稻生产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>2.</w:t>
                    </w:r>
                    <w:r>
                      <w:rPr>
                        <w:rFonts w:hint="eastAsia"/>
                      </w:rPr>
                      <w:t>小麦生产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>3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玉米生产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>4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薯类作物生产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>5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粮食贮藏与加工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  <v:shape id="文本框 111" o:spid="_x0000_s1087" type="#_x0000_t202" style="position:absolute;left:10635;top:4664;width:2818;height:1897">
              <v:textbox>
                <w:txbxContent>
                  <w:p w:rsidR="00F64F2D" w:rsidRDefault="00F64F2D" w:rsidP="00F64F2D">
                    <w:r>
                      <w:rPr>
                        <w:rFonts w:hint="eastAsia"/>
                      </w:rPr>
                      <w:t>1.</w:t>
                    </w:r>
                    <w:r>
                      <w:rPr>
                        <w:rFonts w:hint="eastAsia"/>
                      </w:rPr>
                      <w:t>果树生产</w:t>
                    </w:r>
                  </w:p>
                  <w:p w:rsidR="00F64F2D" w:rsidRDefault="00F64F2D" w:rsidP="00F64F2D">
                    <w:r>
                      <w:rPr>
                        <w:rFonts w:hint="eastAsia"/>
                      </w:rPr>
                      <w:t>2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蔬菜生产</w:t>
                    </w:r>
                  </w:p>
                  <w:p w:rsidR="00F64F2D" w:rsidRDefault="00F64F2D" w:rsidP="00F64F2D">
                    <w:r>
                      <w:rPr>
                        <w:rFonts w:hint="eastAsia"/>
                      </w:rPr>
                      <w:t>3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花卉生产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>4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园艺产品贮藏与加工</w:t>
                    </w:r>
                  </w:p>
                  <w:p w:rsidR="00F64F2D" w:rsidRDefault="00F64F2D" w:rsidP="00F64F2D">
                    <w:pPr>
                      <w:spacing w:line="300" w:lineRule="exact"/>
                      <w:jc w:val="left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……</w:t>
                    </w:r>
                  </w:p>
                </w:txbxContent>
              </v:textbox>
            </v:shape>
            <v:shape id="文本框 110" o:spid="_x0000_s1088" type="#_x0000_t202" style="position:absolute;left:10635;top:4197;width:2811;height:497">
              <v:textbox>
                <w:txbxContent>
                  <w:p w:rsidR="00F64F2D" w:rsidRDefault="00F64F2D" w:rsidP="00F64F2D">
                    <w:pPr>
                      <w:spacing w:line="220" w:lineRule="exact"/>
                      <w:ind w:firstLineChars="49" w:firstLine="103"/>
                      <w:jc w:val="center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bCs/>
                        <w:szCs w:val="21"/>
                      </w:rPr>
                      <w:t>园艺方向</w:t>
                    </w:r>
                  </w:p>
                </w:txbxContent>
              </v:textbox>
            </v:shape>
          </v:group>
        </w:pict>
      </w:r>
      <w:r w:rsidRPr="00562DD4">
        <w:rPr>
          <w:rFonts w:ascii="华文仿宋" w:eastAsia="华文仿宋" w:hAnsi="华文仿宋"/>
          <w:color w:val="000000"/>
          <w:sz w:val="28"/>
          <w:szCs w:val="28"/>
        </w:rPr>
        <w:pict>
          <v:group id="组合 126" o:spid="_x0000_s1065" style="position:absolute;left:0;text-align:left;margin-left:166.15pt;margin-top:13.65pt;width:92.15pt;height:167.85pt;z-index:251680768" coordorigin="4763,4474" coordsize="1843,3357">
            <v:shape id="文本框 10" o:spid="_x0000_s1066" type="#_x0000_t202" style="position:absolute;left:4777;top:7413;width:1829;height:418">
              <v:textbox>
                <w:txbxContent>
                  <w:p w:rsidR="00F64F2D" w:rsidRDefault="00F64F2D" w:rsidP="00F64F2D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主营产业生产</w:t>
                    </w:r>
                  </w:p>
                </w:txbxContent>
              </v:textbox>
            </v:shape>
            <v:shape id="文本框 6" o:spid="_x0000_s1067" type="#_x0000_t202" style="position:absolute;left:4763;top:4474;width:1814;height:488">
              <v:textbox>
                <w:txbxContent>
                  <w:p w:rsidR="00F64F2D" w:rsidRDefault="00F64F2D" w:rsidP="00F64F2D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农场主常规技能</w:t>
                    </w:r>
                  </w:p>
                </w:txbxContent>
              </v:textbox>
            </v:shape>
            <v:shape id="文本框 11" o:spid="_x0000_s1068" type="#_x0000_t202" style="position:absolute;left:4777;top:6459;width:1829;height:446">
              <v:textbox>
                <w:txbxContent>
                  <w:p w:rsidR="00F64F2D" w:rsidRDefault="00F64F2D" w:rsidP="00F64F2D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农产品营销</w:t>
                    </w:r>
                  </w:p>
                </w:txbxContent>
              </v:textbox>
            </v:shape>
            <v:shape id="文本框 13" o:spid="_x0000_s1069" type="#_x0000_t202" style="position:absolute;left:4763;top:5471;width:1814;height:459">
              <v:textbox>
                <w:txbxContent>
                  <w:p w:rsidR="00F64F2D" w:rsidRDefault="00F64F2D" w:rsidP="00F64F2D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家庭农场管理</w:t>
                    </w:r>
                  </w:p>
                </w:txbxContent>
              </v:textbox>
            </v:shape>
          </v:group>
        </w:pict>
      </w:r>
    </w:p>
    <w:p w:rsidR="00F64F2D" w:rsidRDefault="00F64F2D" w:rsidP="00F64F2D">
      <w:pPr>
        <w:pStyle w:val="a5"/>
        <w:spacing w:before="0" w:after="0" w:line="500" w:lineRule="exact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</w:p>
    <w:p w:rsidR="00F64F2D" w:rsidRDefault="00F64F2D" w:rsidP="00F64F2D">
      <w:pPr>
        <w:pStyle w:val="a5"/>
        <w:spacing w:before="0" w:after="0" w:line="500" w:lineRule="exact"/>
        <w:ind w:firstLineChars="100" w:firstLine="280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</w:p>
    <w:p w:rsidR="00F64F2D" w:rsidRDefault="00F64F2D" w:rsidP="00F64F2D">
      <w:pPr>
        <w:pStyle w:val="a5"/>
        <w:spacing w:before="0" w:after="0" w:line="500" w:lineRule="exact"/>
        <w:ind w:firstLineChars="100" w:firstLine="280"/>
        <w:jc w:val="left"/>
        <w:outlineLvl w:val="9"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r>
        <w:rPr>
          <w:rStyle w:val="a7"/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</w:p>
    <w:p w:rsidR="00F64F2D" w:rsidRDefault="00F64F2D" w:rsidP="00F64F2D">
      <w:pPr>
        <w:rPr>
          <w:color w:val="000000"/>
        </w:rPr>
      </w:pPr>
    </w:p>
    <w:p w:rsidR="00F64F2D" w:rsidRDefault="00F64F2D" w:rsidP="00F64F2D">
      <w:pPr>
        <w:rPr>
          <w:color w:val="000000"/>
        </w:rPr>
      </w:pPr>
    </w:p>
    <w:p w:rsidR="00F64F2D" w:rsidRDefault="00F64F2D" w:rsidP="00F64F2D">
      <w:pPr>
        <w:rPr>
          <w:color w:val="000000"/>
        </w:rPr>
      </w:pPr>
    </w:p>
    <w:p w:rsidR="00F64F2D" w:rsidRDefault="00F64F2D" w:rsidP="00F64F2D">
      <w:pPr>
        <w:rPr>
          <w:color w:val="000000"/>
        </w:rPr>
      </w:pPr>
    </w:p>
    <w:p w:rsidR="00F64F2D" w:rsidRDefault="00F64F2D" w:rsidP="00F64F2D">
      <w:pPr>
        <w:rPr>
          <w:color w:val="000000"/>
        </w:rPr>
      </w:pPr>
    </w:p>
    <w:p w:rsidR="00F64F2D" w:rsidRDefault="00562DD4" w:rsidP="00F64F2D">
      <w:pPr>
        <w:rPr>
          <w:color w:val="000000"/>
        </w:rPr>
      </w:pPr>
      <w:r>
        <w:rPr>
          <w:color w:val="000000"/>
        </w:rPr>
        <w:pict>
          <v:shape id="自选图形 100" o:spid="_x0000_s1060" type="#_x0000_t88" style="position:absolute;left:0;text-align:left;margin-left:363.75pt;margin-top:-169.35pt;width:17.1pt;height:486.6pt;rotation:-90;z-index:251675648" adj=",10849">
            <v:fill o:detectmouseclick="t"/>
            <v:textbox>
              <w:txbxContent>
                <w:p w:rsidR="00F64F2D" w:rsidRDefault="00F64F2D" w:rsidP="00F64F2D"/>
              </w:txbxContent>
            </v:textbox>
          </v:shape>
        </w:pict>
      </w:r>
    </w:p>
    <w:p w:rsidR="00F64F2D" w:rsidRDefault="00562DD4" w:rsidP="00F64F2D">
      <w:pPr>
        <w:rPr>
          <w:rStyle w:val="a7"/>
          <w:rFonts w:ascii="华文仿宋" w:eastAsia="华文仿宋" w:hAnsi="华文仿宋"/>
          <w:color w:val="000000"/>
          <w:sz w:val="28"/>
          <w:szCs w:val="28"/>
        </w:rPr>
        <w:sectPr w:rsidR="00F64F2D">
          <w:pgSz w:w="16838" w:h="11906" w:orient="landscape"/>
          <w:pgMar w:top="1701" w:right="1440" w:bottom="1474" w:left="1440" w:header="851" w:footer="992" w:gutter="0"/>
          <w:cols w:space="720"/>
          <w:docGrid w:type="linesAndChars" w:linePitch="312"/>
        </w:sectPr>
      </w:pPr>
      <w:r w:rsidRPr="00562DD4">
        <w:rPr>
          <w:color w:val="000000"/>
        </w:rPr>
        <w:pict>
          <v:shape id="文本框 36" o:spid="_x0000_s1063" type="#_x0000_t202" style="position:absolute;left:0;text-align:left;margin-left:59.9pt;margin-top:72.7pt;width:49.2pt;height:39.2pt;z-index:251678720">
            <v:textbox>
              <w:txbxContent>
                <w:p w:rsidR="00F64F2D" w:rsidRDefault="00F64F2D" w:rsidP="00F64F2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基础</w:t>
                  </w:r>
                </w:p>
                <w:p w:rsidR="00F64F2D" w:rsidRDefault="00F64F2D" w:rsidP="00F64F2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通识课</w:t>
                  </w:r>
                </w:p>
              </w:txbxContent>
            </v:textbox>
          </v:shape>
        </w:pict>
      </w:r>
      <w:r w:rsidRPr="00562DD4">
        <w:rPr>
          <w:color w:val="000000"/>
        </w:rPr>
        <w:pict>
          <v:group id="组合 122" o:spid="_x0000_s1071" style="position:absolute;left:0;text-align:left;margin-left:130.45pt;margin-top:71.6pt;width:485.15pt;height:40.35pt;z-index:251682816" coordorigin="7783,43861" coordsize="9709,744">
            <v:shape id="文本框 43" o:spid="_x0000_s1072" type="#_x0000_t202" style="position:absolute;left:7783;top:43861;width:1341;height:743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农业广播电视</w:t>
                    </w:r>
                  </w:p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学校学习指南</w:t>
                    </w:r>
                  </w:p>
                </w:txbxContent>
              </v:textbox>
            </v:shape>
            <v:shape id="文本框 44" o:spid="_x0000_s1073" type="#_x0000_t202" style="position:absolute;left:9233;top:43873;width:1197;height:733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职业素质与综合素养</w:t>
                    </w:r>
                  </w:p>
                </w:txbxContent>
              </v:textbox>
            </v:shape>
            <v:shape id="文本框 45" o:spid="_x0000_s1074" type="#_x0000_t202" style="position:absolute;left:10540;top:43861;width:1058;height:731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乡村振兴与实践</w:t>
                    </w:r>
                  </w:p>
                </w:txbxContent>
              </v:textbox>
            </v:shape>
            <v:shape id="文本框 46" o:spid="_x0000_s1075" type="#_x0000_t202" style="position:absolute;left:11727;top:43861;width:1058;height:731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涉农政策法规</w:t>
                    </w:r>
                  </w:p>
                </w:txbxContent>
              </v:textbox>
            </v:shape>
            <v:shape id="文本框 47" o:spid="_x0000_s1076" type="#_x0000_t202" style="position:absolute;left:12899;top:43861;width:1058;height:731">
              <v:textbox inset="1.5mm,,1.5mm">
                <w:txbxContent>
                  <w:p w:rsidR="00F64F2D" w:rsidRDefault="00F64F2D" w:rsidP="00F64F2D">
                    <w:pPr>
                      <w:jc w:val="center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农业绿色发展</w:t>
                    </w:r>
                  </w:p>
                </w:txbxContent>
              </v:textbox>
            </v:shape>
            <v:shape id="文本框 48" o:spid="_x0000_s1077" type="#_x0000_t202" style="position:absolute;left:14092;top:43861;width:1058;height:705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现代农业创业</w:t>
                    </w:r>
                  </w:p>
                </w:txbxContent>
              </v:textbox>
            </v:shape>
            <v:shape id="文本框 49" o:spid="_x0000_s1078" type="#_x0000_t202" style="position:absolute;left:15271;top:43861;width:1058;height:718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作物生产基础</w:t>
                    </w:r>
                  </w:p>
                </w:txbxContent>
              </v:textbox>
            </v:shape>
            <v:shape id="文本框 50" o:spid="_x0000_s1079" type="#_x0000_t202" style="position:absolute;left:16434;top:43874;width:1058;height:691">
              <v:textbox inset="1.5mm,,1.5mm">
                <w:txbxContent>
                  <w:p w:rsidR="00F64F2D" w:rsidRDefault="00F64F2D" w:rsidP="00F64F2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动物生产基础</w:t>
                    </w:r>
                  </w:p>
                </w:txbxContent>
              </v:textbox>
            </v:shape>
          </v:group>
        </w:pict>
      </w:r>
    </w:p>
    <w:p w:rsidR="00F054CD" w:rsidRDefault="00422517">
      <w:pPr>
        <w:topLinePunct/>
        <w:adjustRightInd w:val="0"/>
        <w:spacing w:line="512" w:lineRule="atLeast"/>
        <w:ind w:firstLineChars="200" w:firstLine="562"/>
        <w:textAlignment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lastRenderedPageBreak/>
        <w:t>（二）课程内容</w:t>
      </w:r>
    </w:p>
    <w:bookmarkEnd w:id="13"/>
    <w:p w:rsidR="00F054CD" w:rsidRDefault="00422517">
      <w:pPr>
        <w:spacing w:line="500" w:lineRule="exact"/>
        <w:ind w:firstLineChars="200" w:firstLine="560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Style w:val="a7"/>
          <w:rFonts w:ascii="华文仿宋" w:eastAsia="华文仿宋" w:hAnsi="华文仿宋" w:cs="宋体" w:hint="eastAsia"/>
          <w:b w:val="0"/>
          <w:color w:val="000000"/>
          <w:sz w:val="28"/>
          <w:szCs w:val="28"/>
        </w:rPr>
        <w:t>本部分规定了基础通识课和专业能力课的教学内容、教学目标，产业专题课的教学内容由地方校自行安排。</w:t>
      </w:r>
    </w:p>
    <w:p w:rsidR="00F054CD" w:rsidRDefault="00422517">
      <w:pPr>
        <w:topLinePunct/>
        <w:adjustRightInd w:val="0"/>
        <w:spacing w:line="512" w:lineRule="atLeast"/>
        <w:ind w:firstLineChars="200" w:firstLine="561"/>
        <w:textAlignment w:val="center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基础通识课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906"/>
        <w:gridCol w:w="5603"/>
      </w:tblGrid>
      <w:tr w:rsidR="00F054CD">
        <w:trPr>
          <w:trHeight w:val="570"/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1"/>
              </w:rPr>
              <w:t>序 号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1"/>
              </w:rPr>
              <w:t>课 程 名 称</w:t>
            </w:r>
          </w:p>
        </w:tc>
        <w:tc>
          <w:tcPr>
            <w:tcW w:w="5603" w:type="dxa"/>
            <w:noWrap/>
            <w:vAlign w:val="center"/>
          </w:tcPr>
          <w:p w:rsidR="00F054CD" w:rsidRDefault="00422517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1"/>
              </w:rPr>
              <w:t>主要教学内容和目标</w:t>
            </w:r>
          </w:p>
        </w:tc>
      </w:tr>
      <w:tr w:rsidR="00F054CD">
        <w:trPr>
          <w:trHeight w:val="2948"/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农业广播电视学校</w:t>
            </w:r>
          </w:p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学习指南</w:t>
            </w:r>
          </w:p>
        </w:tc>
        <w:tc>
          <w:tcPr>
            <w:tcW w:w="5603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概述农业广播电视学校发展历史、办学模式和教学特色，介绍主要的教学环节和学习方式。概述各专业的学习内容和课程体系。农广校体系专有的学习资源和地方校特色教学资源。学生学习、管理、考试考核等要求和说明。通过本课程学习，学生能够了解农广校的概况、历史，知悉本专业的学习目标、课程设置、学期安排和主要的学习形式，知道各类远程教学资源的获取途径，知道学校和班级管理规定。</w:t>
            </w:r>
          </w:p>
        </w:tc>
      </w:tr>
      <w:tr w:rsidR="00F054CD">
        <w:trPr>
          <w:trHeight w:val="2576"/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职业素质</w:t>
            </w:r>
          </w:p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与综合素养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有文化、懂技术、善经营的理念意识。我国农业发展现状和趋势。绿色生态发展理念和基本素养。现代信息技术基本知识、主要手段，以及运用于农业产业的领域、方式。创业创新理念和有关案例。沟通交流常识和技巧。生产经营常用应用文写作知识。通过本课程学习，学生能够厚植爱农敬业、诚实守信等价值观念，强化农业产业链、价值链、供应链的认知，形成农村一二三产业融合理念，增强市场化、标准化、专业化、绿色化的生产意识，具备现代农业生产经营的沟通能力和信息化意识。</w:t>
            </w:r>
          </w:p>
        </w:tc>
      </w:tr>
      <w:tr w:rsidR="00F054CD">
        <w:trPr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乡村振兴与实践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乡村振兴战略的重大意义、内涵和实现路径。乡村振兴实践的地方模式和经验。通过本课程学习，学生能够基本掌握乡村振兴的总方针、总目标和总要求，了解农业农村优先发展政策体系，树立增强国家“三农”宏观政策的学习意识和把握能力。</w:t>
            </w:r>
          </w:p>
        </w:tc>
      </w:tr>
      <w:tr w:rsidR="00F054CD">
        <w:trPr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涉农政策法规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宪法、民法典、经济法、农业法、土地管理法、农村土地承包法，农业安全生产、农民权益保护、农民专业合作社、动植物检验检疫、</w:t>
            </w:r>
            <w:r>
              <w:rPr>
                <w:rFonts w:ascii="华文仿宋" w:eastAsia="华文仿宋" w:hAnsi="华文仿宋" w:cs="仿宋" w:hint="eastAsia"/>
                <w:kern w:val="0"/>
                <w:szCs w:val="21"/>
              </w:rPr>
              <w:t>农业资源与农业环境保护相关法律、制度、政策</w:t>
            </w: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。通过本课程学习，学生能够强化法制意识，做到知法守法用法。熟知与家庭农场生产经营相关的法律、法规和政策，会甄别重点信息、运用关键条文支持自身产业发展。</w:t>
            </w:r>
          </w:p>
        </w:tc>
      </w:tr>
      <w:tr w:rsidR="00F054CD">
        <w:trPr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农业绿色发展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习近平生态文明思想关于农业绿色发展的重要论述，乡村振兴战略相关要求，农业资源保护与节约利用、农业产地环境保护、农业生态系统养护修复等基本知识和国家有关支持政策。通过本课程学习，学生能够强化绿色生态意识，了解绿色农业、绿色发展基本要求。能通过标准化生产，运用绿色生态经营模式，实现产品安全、资源节约、环境友好、优质高效。</w:t>
            </w:r>
          </w:p>
        </w:tc>
      </w:tr>
      <w:tr w:rsidR="00F054CD">
        <w:trPr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现代农业创业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农业创业知识，市场调查与分析技巧，农业创业的形式与路径、团队组建、资金筹集、编制计划书、项目实施、风险规避。通过本课程学习，帮助返乡回乡下乡“双创”人员为主的学生，能够强化市场意识、品牌意识和创业创新意识，主动了解产业动向和热点难点，主动寻求创业支持和合作。能够精准识变、科学应变、主动求变，逐步形成战略发展眼光。</w:t>
            </w:r>
          </w:p>
        </w:tc>
      </w:tr>
      <w:tr w:rsidR="00F054CD">
        <w:trPr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作物生产基础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植物生理基本知识，作物生长与环境调控，土壤基本知识，作物生产主要环节，作物种植基本制度，作物种子与繁育，作物植保和病虫害防治，作物收获与储藏，耕种收主要机械的类型、功能，农产品储运、初加工设施设备的类型功能。通过本课程学习，学生能够掌握作物生产全过程基本知识，具备相关基本技能，制定有效生产计划，组织开展生产活动。</w:t>
            </w:r>
          </w:p>
        </w:tc>
      </w:tr>
      <w:tr w:rsidR="00F054CD">
        <w:trPr>
          <w:jc w:val="center"/>
        </w:trPr>
        <w:tc>
          <w:tcPr>
            <w:tcW w:w="1010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6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动物生产基础</w:t>
            </w:r>
          </w:p>
        </w:tc>
        <w:tc>
          <w:tcPr>
            <w:tcW w:w="5603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常见动物品种类型和生物学特性，动物基本生理结构和组织功能，动物遗传育种基础知识，动物繁殖知识和技术，动物营养与饲料，常见动物养殖知识，常见动物疾病和防治，常见畜禽养殖机械设备的种类和功能。通过本课程学习，学生能够掌握动物生产全过程基本知识，具备相关基本技能，有效制定生产计划，组织开展生产活动。</w:t>
            </w:r>
          </w:p>
        </w:tc>
      </w:tr>
    </w:tbl>
    <w:p w:rsidR="00F054CD" w:rsidRDefault="00F054CD">
      <w:pPr>
        <w:spacing w:line="500" w:lineRule="exact"/>
        <w:ind w:firstLineChars="200" w:firstLine="561"/>
        <w:rPr>
          <w:rStyle w:val="a7"/>
          <w:rFonts w:ascii="华文仿宋" w:eastAsia="华文仿宋" w:hAnsi="华文仿宋"/>
          <w:color w:val="000000"/>
          <w:sz w:val="28"/>
          <w:szCs w:val="28"/>
        </w:rPr>
      </w:pPr>
    </w:p>
    <w:p w:rsidR="00F054CD" w:rsidRDefault="00422517">
      <w:pPr>
        <w:topLinePunct/>
        <w:adjustRightInd w:val="0"/>
        <w:spacing w:line="512" w:lineRule="atLeast"/>
        <w:ind w:firstLineChars="200" w:firstLine="561"/>
        <w:textAlignment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2.</w:t>
      </w:r>
      <w:r w:rsidR="00304482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8"/>
        </w:rPr>
        <w:t>专业能力课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843"/>
        <w:gridCol w:w="5609"/>
      </w:tblGrid>
      <w:tr w:rsidR="00F054CD">
        <w:trPr>
          <w:trHeight w:val="519"/>
          <w:jc w:val="center"/>
        </w:trPr>
        <w:tc>
          <w:tcPr>
            <w:tcW w:w="990" w:type="dxa"/>
            <w:noWrap/>
            <w:vAlign w:val="center"/>
          </w:tcPr>
          <w:p w:rsidR="00F054CD" w:rsidRDefault="00422517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1"/>
              </w:rPr>
              <w:t>序 号</w:t>
            </w:r>
          </w:p>
        </w:tc>
        <w:tc>
          <w:tcPr>
            <w:tcW w:w="1843" w:type="dxa"/>
            <w:noWrap/>
            <w:vAlign w:val="center"/>
          </w:tcPr>
          <w:p w:rsidR="00F054CD" w:rsidRDefault="00422517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1"/>
              </w:rPr>
              <w:t>课 程 名 称</w:t>
            </w:r>
          </w:p>
        </w:tc>
        <w:tc>
          <w:tcPr>
            <w:tcW w:w="5609" w:type="dxa"/>
            <w:noWrap/>
            <w:vAlign w:val="center"/>
          </w:tcPr>
          <w:p w:rsidR="00F054CD" w:rsidRDefault="00422517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1"/>
              </w:rPr>
              <w:t>主要教学内容和要求</w:t>
            </w:r>
          </w:p>
        </w:tc>
      </w:tr>
      <w:tr w:rsidR="00F054CD">
        <w:trPr>
          <w:trHeight w:val="416"/>
          <w:jc w:val="center"/>
        </w:trPr>
        <w:tc>
          <w:tcPr>
            <w:tcW w:w="990" w:type="dxa"/>
            <w:noWrap/>
            <w:vAlign w:val="center"/>
          </w:tcPr>
          <w:p w:rsidR="00F054CD" w:rsidRDefault="0042251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农场主常规技能</w:t>
            </w:r>
          </w:p>
        </w:tc>
        <w:tc>
          <w:tcPr>
            <w:tcW w:w="5609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SWOT等自我分析法，家庭农场规划知识，</w:t>
            </w:r>
            <w:r>
              <w:rPr>
                <w:rFonts w:ascii="华文仿宋" w:eastAsia="华文仿宋" w:hAnsi="华文仿宋" w:cs="仿宋" w:hint="eastAsia"/>
                <w:kern w:val="0"/>
                <w:szCs w:val="21"/>
              </w:rPr>
              <w:t>农场土地用途及其功能区分布，</w:t>
            </w: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地方涉农政策获取途径，常见筹资途径和方式，家庭农场内部建设知识，土地适度规模经营政策动向，商务谈判知识和技巧。通过本课程学习，学生能够全面认知自身产业，科学合理规划农场发展，能够开展土地流转、</w:t>
            </w: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lastRenderedPageBreak/>
              <w:t>资金筹集，并持续开展农场建设。</w:t>
            </w:r>
          </w:p>
        </w:tc>
      </w:tr>
      <w:tr w:rsidR="00F054CD">
        <w:trPr>
          <w:jc w:val="center"/>
        </w:trPr>
        <w:tc>
          <w:tcPr>
            <w:tcW w:w="990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843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家庭农场管理</w:t>
            </w:r>
          </w:p>
        </w:tc>
        <w:tc>
          <w:tcPr>
            <w:tcW w:w="5609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用工管理基础知识，农资存储管理制度及出入库制度、台账制度，会计基础知识，农场财务管理和收益核算，农业生产设施设备的保养和维护，地方主要自然灾害种类和防控措施，市场供求分析和风险防控。通过本课程学习，学生能够掌握农场用工管理、物资管理、财务管理等主要环节，保证家庭农场正常运营。</w:t>
            </w:r>
          </w:p>
        </w:tc>
      </w:tr>
      <w:tr w:rsidR="00F054CD">
        <w:trPr>
          <w:jc w:val="center"/>
        </w:trPr>
        <w:tc>
          <w:tcPr>
            <w:tcW w:w="990" w:type="dxa"/>
            <w:noWrap/>
            <w:vAlign w:val="center"/>
          </w:tcPr>
          <w:p w:rsidR="00F054CD" w:rsidRDefault="00422517">
            <w:pPr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农产品营销</w:t>
            </w:r>
          </w:p>
        </w:tc>
        <w:tc>
          <w:tcPr>
            <w:tcW w:w="5609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spacing w:before="240" w:after="24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市场调研主要环节和方法，营销基本知识，制订农产品销售策略和方案，农产品主要销售方式和渠道，营销沟通技巧和礼仪，“两品一标”识别、申报程序和规范使用，商标注册和保护知识，农产品包装设计知识。通过本课程学习，学生能够熟练运用市场调研分析方法，合理确定农产品市场定位和价格，有效开展品牌建设，创新完善销售方式和渠道。</w:t>
            </w:r>
          </w:p>
        </w:tc>
      </w:tr>
      <w:tr w:rsidR="00F054CD">
        <w:trPr>
          <w:jc w:val="center"/>
        </w:trPr>
        <w:tc>
          <w:tcPr>
            <w:tcW w:w="990" w:type="dxa"/>
            <w:vMerge w:val="restart"/>
            <w:noWrap/>
            <w:vAlign w:val="center"/>
          </w:tcPr>
          <w:p w:rsidR="00F054CD" w:rsidRDefault="00422517">
            <w:pPr>
              <w:spacing w:before="240" w:after="240"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F054CD" w:rsidRDefault="00422517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主营产业生产</w:t>
            </w:r>
          </w:p>
        </w:tc>
        <w:tc>
          <w:tcPr>
            <w:tcW w:w="5609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①粮食方向</w:t>
            </w:r>
          </w:p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特定品种粮食作物（如水稻、小麦、玉米、薯类等）的生产过程和技术，及生产区域的专有技术环节，粮食初加工知识。通过本课程学习，学生能够掌握特定品种粮食作物的生产、初加工、储运技术要点，实现降本增效优质。</w:t>
            </w:r>
          </w:p>
        </w:tc>
      </w:tr>
      <w:tr w:rsidR="00F054CD">
        <w:trPr>
          <w:jc w:val="center"/>
        </w:trPr>
        <w:tc>
          <w:tcPr>
            <w:tcW w:w="990" w:type="dxa"/>
            <w:vMerge/>
            <w:noWrap/>
            <w:vAlign w:val="center"/>
          </w:tcPr>
          <w:p w:rsidR="00F054CD" w:rsidRDefault="00F054CD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F054CD" w:rsidRDefault="00F054CD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5609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②园艺方向</w:t>
            </w:r>
          </w:p>
          <w:p w:rsidR="00F054CD" w:rsidRDefault="00422517">
            <w:pPr>
              <w:autoSpaceDE w:val="0"/>
              <w:autoSpaceDN w:val="0"/>
              <w:adjustRightInd w:val="0"/>
              <w:ind w:firstLineChars="200" w:firstLine="420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特定品种园艺作物（如果树、蔬菜、花卉等）的生产过程和技术，及生产区域的专有技术环节。通过本课程学习，学生能够掌握特定品种园艺作物的生产要点，实现降本增效优质。</w:t>
            </w:r>
          </w:p>
        </w:tc>
      </w:tr>
      <w:tr w:rsidR="00F054CD">
        <w:trPr>
          <w:jc w:val="center"/>
        </w:trPr>
        <w:tc>
          <w:tcPr>
            <w:tcW w:w="990" w:type="dxa"/>
            <w:vMerge/>
            <w:noWrap/>
            <w:vAlign w:val="center"/>
          </w:tcPr>
          <w:p w:rsidR="00F054CD" w:rsidRDefault="00F054CD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F054CD" w:rsidRDefault="00F054CD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5609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③畜禽方向</w:t>
            </w:r>
          </w:p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特定品种畜禽养殖（如禽、猪、牛、羊等）的生产过程和技术，及生产区域的专有技术环节，畜产品贮藏与加工技术。通过本课程学习，学生能够掌握特定畜禽品种的养殖技术要点，实现降本增效优质。</w:t>
            </w:r>
          </w:p>
        </w:tc>
      </w:tr>
      <w:tr w:rsidR="00F054CD">
        <w:trPr>
          <w:jc w:val="center"/>
        </w:trPr>
        <w:tc>
          <w:tcPr>
            <w:tcW w:w="990" w:type="dxa"/>
            <w:vMerge/>
            <w:noWrap/>
            <w:vAlign w:val="center"/>
          </w:tcPr>
          <w:p w:rsidR="00F054CD" w:rsidRDefault="00F054CD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F054CD" w:rsidRDefault="00F054CD">
            <w:pPr>
              <w:spacing w:line="560" w:lineRule="exact"/>
              <w:jc w:val="center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</w:p>
        </w:tc>
        <w:tc>
          <w:tcPr>
            <w:tcW w:w="5609" w:type="dxa"/>
            <w:noWrap/>
          </w:tcPr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④水产方向</w:t>
            </w:r>
          </w:p>
          <w:p w:rsidR="00F054CD" w:rsidRDefault="00422517">
            <w:pPr>
              <w:keepNext/>
              <w:keepLines/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华文仿宋" w:eastAsia="华文仿宋" w:hAnsi="华文仿宋" w:cs="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Cs w:val="21"/>
              </w:rPr>
              <w:t>特定水产品（如淡水鱼、观赏鱼、特种水产等）的生产过程和技术，及生产区域的专有技术环节，水产品贮藏与质量控制知识。通过本课程学习，学生能够掌握特定养殖品种的养殖技术要点，实现降本增效优质。</w:t>
            </w:r>
          </w:p>
        </w:tc>
      </w:tr>
    </w:tbl>
    <w:p w:rsidR="00F054CD" w:rsidRDefault="00F054CD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bCs/>
          <w:color w:val="000000"/>
          <w:sz w:val="28"/>
          <w:szCs w:val="28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</w:rPr>
      </w:pPr>
      <w:bookmarkStart w:id="14" w:name="_Toc11746"/>
      <w:bookmarkStart w:id="15" w:name="_Toc40880174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六、教学总体要求</w:t>
      </w:r>
      <w:bookmarkEnd w:id="14"/>
    </w:p>
    <w:p w:rsidR="00F054CD" w:rsidRDefault="00422517">
      <w:pPr>
        <w:topLinePunct/>
        <w:adjustRightInd w:val="0"/>
        <w:ind w:firstLineChars="200" w:firstLine="561"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产教融合。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紧密结合地方现代农业发展布局、家庭农场发育程度和农场从业人员素质现状，坚持理实结合、农学结合开展教学，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lastRenderedPageBreak/>
        <w:t>保证学生学起来</w:t>
      </w:r>
      <w:r>
        <w:rPr>
          <w:rFonts w:ascii="Times New Roman" w:eastAsia="华文仿宋" w:hAnsi="Times New Roman"/>
          <w:color w:val="000000"/>
          <w:sz w:val="28"/>
          <w:szCs w:val="28"/>
        </w:rPr>
        <w:t>解渴，干起来管用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，能够增收致富。</w:t>
      </w:r>
    </w:p>
    <w:p w:rsidR="00F054CD" w:rsidRDefault="00422517">
      <w:pPr>
        <w:topLinePunct/>
        <w:adjustRightInd w:val="0"/>
        <w:ind w:firstLineChars="200" w:firstLine="561"/>
        <w:textAlignment w:val="center"/>
        <w:rPr>
          <w:rFonts w:ascii="Times New Roman" w:eastAsia="华文仿宋" w:hAnsi="Times New Roman"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2.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统分结合。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中央校强化统筹引导，省级校负责省域指导，市级校侧重落实督导，县级校聚焦一线办学。各级校在课程、师资、教学环节、教学资源上，探索上下联动、各司其职、协同高效的教学设计和实施机制。</w:t>
      </w:r>
    </w:p>
    <w:p w:rsidR="00F054CD" w:rsidRDefault="00422517">
      <w:pPr>
        <w:topLinePunct/>
        <w:adjustRightInd w:val="0"/>
        <w:ind w:firstLineChars="200" w:firstLine="561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3.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因地制宜。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因产制宜，选取地方优势产业、主导产业或特色产业确定试点班次。因校制宜，县级校应综合权衡办学人员、经费、场地、组织能力等供给条件，在确保基本培养目标和教学形制的基础上，宜粗则粗、宜细则细实施教学。</w:t>
      </w:r>
    </w:p>
    <w:p w:rsidR="00F054CD" w:rsidRDefault="00422517">
      <w:pPr>
        <w:topLinePunct/>
        <w:adjustRightInd w:val="0"/>
        <w:ind w:firstLineChars="200" w:firstLine="561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4.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因材施教。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从学生学习实际和生产生活实际出发，安排教学的广度、深度、结构和进度。适应班级学生共性的认知水平、能力基础和现实需要，兼顾学生的个性特点和差异。教学难度既不轻而易举，又不负担过重，而是适当高于学生现有水平，保证专业教学的引领性和前瞻性。</w:t>
      </w: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16" w:name="_Toc21670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七、</w:t>
      </w:r>
      <w:bookmarkStart w:id="17" w:name="_Toc40880182"/>
      <w:bookmarkStart w:id="18" w:name="_Toc40880175"/>
      <w:bookmarkEnd w:id="15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教学环节和说明</w:t>
      </w:r>
      <w:bookmarkEnd w:id="16"/>
    </w:p>
    <w:p w:rsidR="00F054CD" w:rsidRDefault="00422517">
      <w:pPr>
        <w:widowControl/>
        <w:ind w:firstLine="60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分集中面授、现场教学、远程学习、实践辅导、岗位实践5个环节。</w:t>
      </w:r>
    </w:p>
    <w:p w:rsidR="00F054CD" w:rsidRDefault="00422517">
      <w:pPr>
        <w:widowControl/>
        <w:ind w:firstLine="60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集中面授。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即课堂教学，是教师在室内环境进行传授的教学活动。教学内容以知识性、理念性为主。教学形式以口述讲授为基础，结合研讨式、案例式、模拟式、访谈式等互动教学方法。教学辅助手段包括PPT、视频等，并根据教学需要选用相应教具。教学地点可以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是县农广校的固定场所，也可以是乡村教室、田间学校教室。要求班级全部学员到课。</w:t>
      </w:r>
    </w:p>
    <w:p w:rsidR="00F054CD" w:rsidRDefault="00422517">
      <w:pPr>
        <w:widowControl/>
        <w:ind w:firstLine="60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2.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现场教学。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是在生产经营现场开展的教学活动。教学定位既可以是课堂教学的延伸，对面授内容形成不同程度的关联和呼应；又可以相对独立，能完成某门课程的全部教学内容。教学地点包括田间地头，家庭农场、合作社、农业企业等生产经营服务主体，以及品种推广会、农产品交易会、职业技能比赛等活动现场。教学师资包括农广校教师、教学点业主或班级学员。教学形式包括现场观摩、手把手实操演示、多教学点串联讲评等。原则上要求班级全部学员到课。</w:t>
      </w:r>
    </w:p>
    <w:p w:rsidR="00F054CD" w:rsidRDefault="00422517">
      <w:pPr>
        <w:widowControl/>
        <w:ind w:firstLine="60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3.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远程学习。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是指学生在教学班主任指导下，按照规定学时完成的远程学习活动。学习载体包括手机、广播、电视、PC端。学习资源包括中央校云上智农APP、中国农村远程教育网等线上平台课程，省校自主开发的在线学习平台课程；中央校在中央广播电视总台设置的栏目时段，地方校在当地设立的广播电视栏目时段；县校在班级学生微信群不定期推送的学习资源链接。学习形式包括学生单向学习、师生间研讨和学生间交流。</w:t>
      </w:r>
    </w:p>
    <w:p w:rsidR="00F054CD" w:rsidRDefault="00422517">
      <w:pPr>
        <w:widowControl/>
        <w:ind w:firstLine="60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4.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实践辅导。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是指教师在集中讲授以外，对学生生产经营活动开展“一对一”或“一对多”的咨询、指导和服务。辅导途径包括线下指导和线上交流两大类，具体形式由教师根据教学需要，现实问题的紧急程度，内容的多寡深浅等自行确定。</w:t>
      </w:r>
    </w:p>
    <w:p w:rsidR="00F054CD" w:rsidRDefault="00422517">
      <w:pPr>
        <w:widowControl/>
        <w:ind w:firstLine="60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5.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岗位实践。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是指学生将所学运用于自身产业的实践和学习活动。以《岗位实践关键环节记录表》为该教学环节的痕迹体现。记录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表由县级校自行设计，须明确主营产业关键环节和每个环节的实践学时，并进入省级校的学籍档案。</w:t>
      </w: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19" w:name="_Toc1757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八、学时要求</w:t>
      </w:r>
      <w:bookmarkEnd w:id="19"/>
    </w:p>
    <w:p w:rsidR="00F054CD" w:rsidRDefault="00422517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Times New Roman" w:eastAsia="华文仿宋" w:hAnsi="Times New Roman" w:hint="eastAsia"/>
          <w:color w:val="000000"/>
          <w:sz w:val="28"/>
          <w:szCs w:val="28"/>
        </w:rPr>
        <w:t>总学时不少于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2400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学时，每学时按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45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分钟计。要求在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—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年的学习年限内，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集中面授不少于120学时，现场教学不少于30学时，远程学习不少于150学时，实践辅导不少于200学时，岗位实践不少于1200学时。具体学时分配，由县级校根据教学实际，在5个环节间自行确定，但总学时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数不得少于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2400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学时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F054CD" w:rsidRDefault="00422517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各地教育部门关于本专业有学时硬性要求的，以当地教育部门规定为准。</w:t>
      </w: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sz w:val="28"/>
          <w:szCs w:val="28"/>
        </w:rPr>
      </w:pPr>
      <w:bookmarkStart w:id="20" w:name="_Toc9248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九、</w:t>
      </w:r>
      <w:r>
        <w:rPr>
          <w:rStyle w:val="a7"/>
          <w:rFonts w:ascii="黑体" w:eastAsia="黑体" w:hAnsi="黑体" w:hint="eastAsia"/>
          <w:b w:val="0"/>
          <w:sz w:val="28"/>
          <w:szCs w:val="28"/>
        </w:rPr>
        <w:t>教学实施</w:t>
      </w:r>
      <w:bookmarkEnd w:id="20"/>
    </w:p>
    <w:p w:rsidR="00F054CD" w:rsidRDefault="00422517">
      <w:pPr>
        <w:topLinePunct/>
        <w:adjustRightInd w:val="0"/>
        <w:spacing w:line="512" w:lineRule="atLeast"/>
        <w:ind w:firstLineChars="200" w:firstLine="562"/>
        <w:textAlignment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（一）班级设置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班级名称可按4个专业方向命名，也可以各方向下的细分层次命名，如小麦班、蔬菜班、中药材班、奶牛班、小龙虾班等。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班级规模原则上按25—40人设置，以利于师生间交流，形成紧凑型学习团队。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每个教学班级成立班委会，并由县级校确定至少1名教学班主任。</w:t>
      </w:r>
    </w:p>
    <w:p w:rsidR="00F054CD" w:rsidRDefault="00422517">
      <w:pPr>
        <w:topLinePunct/>
        <w:adjustRightInd w:val="0"/>
        <w:spacing w:line="512" w:lineRule="atLeast"/>
        <w:ind w:firstLineChars="200" w:firstLine="562"/>
        <w:textAlignment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（二）教学编排</w:t>
      </w:r>
    </w:p>
    <w:p w:rsidR="00F054CD" w:rsidRDefault="00422517">
      <w:pPr>
        <w:topLinePunct/>
        <w:adjustRightInd w:val="0"/>
        <w:ind w:firstLineChars="200" w:firstLine="560"/>
        <w:contextualSpacing/>
        <w:textAlignment w:val="center"/>
        <w:rPr>
          <w:rFonts w:ascii="Times New Roman" w:eastAsia="华文仿宋" w:hAnsi="Times New Roman"/>
          <w:color w:val="000000"/>
          <w:sz w:val="28"/>
          <w:szCs w:val="28"/>
        </w:rPr>
      </w:pPr>
      <w:r>
        <w:rPr>
          <w:rFonts w:ascii="Times New Roman" w:eastAsia="华文仿宋" w:hAnsi="Times New Roman" w:hint="eastAsia"/>
          <w:color w:val="000000"/>
          <w:sz w:val="28"/>
          <w:szCs w:val="28"/>
        </w:rPr>
        <w:t>按照“培养目标为导向，课程为核心”的原则，各地在落实第五部分“</w:t>
      </w:r>
      <w:r>
        <w:rPr>
          <w:rFonts w:ascii="Times New Roman" w:eastAsia="华文仿宋" w:hAnsi="Times New Roman" w:hint="eastAsia"/>
          <w:bCs/>
          <w:sz w:val="28"/>
        </w:rPr>
        <w:t>课程设置及要求”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的基础上，自主灵活编排教学内容和教学进度。培养目标定位于生产技能的，教学内容则以生产技能为主，扩大相应课程的比例和课时；培养目标定位于经营管理的，教学内容则以经营管理为主，扩大相应课程的比例和课时。教学进度应符合主导产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lastRenderedPageBreak/>
        <w:t>业的生产周期和农民学生的认知规律，实现教学过程与生产过程、认知过程的总体匹配。每门课程应综合考虑培养总体目标、课程教学具体目标和县级校的现实条件，灵活确定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华文仿宋" w:hAnsi="Times New Roman" w:hint="eastAsia"/>
          <w:color w:val="000000"/>
          <w:sz w:val="28"/>
          <w:szCs w:val="28"/>
        </w:rPr>
        <w:t>个教学环节的取舍和组合。</w:t>
      </w:r>
    </w:p>
    <w:p w:rsidR="00F054CD" w:rsidRDefault="00422517">
      <w:pPr>
        <w:topLinePunct/>
        <w:adjustRightInd w:val="0"/>
        <w:spacing w:line="512" w:lineRule="atLeast"/>
        <w:ind w:firstLineChars="200" w:firstLine="562"/>
        <w:textAlignment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（三）教学管理</w:t>
      </w:r>
    </w:p>
    <w:p w:rsidR="00F054CD" w:rsidRDefault="00422517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Fonts w:ascii="Times New Roman" w:eastAsia="华文仿宋" w:hAnsi="Times New Roman"/>
          <w:color w:val="000000"/>
          <w:kern w:val="2"/>
          <w:sz w:val="28"/>
          <w:szCs w:val="28"/>
        </w:rPr>
      </w:pPr>
      <w:r>
        <w:rPr>
          <w:rFonts w:ascii="Times New Roman" w:eastAsia="华文仿宋" w:hAnsi="Times New Roman" w:hint="eastAsia"/>
          <w:color w:val="000000"/>
          <w:kern w:val="2"/>
          <w:sz w:val="28"/>
          <w:szCs w:val="28"/>
        </w:rPr>
        <w:t>教学管理包括学籍、班级、教学规范、教师、教材、档案资料、过程督查、经费使用等多方面。本标准目前不作明确规定，各教学实施单位根据</w:t>
      </w: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农广校体系原有中职办学规定和本单位实际，维持管理现状基本不变，在后续教改探索中与本标准逐步衔接和完善。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Style w:val="a7"/>
          <w:rFonts w:ascii="华文仿宋" w:eastAsia="华文仿宋" w:hAnsi="华文仿宋"/>
          <w:b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kern w:val="2"/>
          <w:sz w:val="28"/>
          <w:szCs w:val="28"/>
        </w:rPr>
        <w:t>（四）教学评价</w:t>
      </w:r>
    </w:p>
    <w:p w:rsidR="00A67234" w:rsidRDefault="00422517" w:rsidP="00A67234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Fonts w:ascii="华文仿宋" w:eastAsia="华文仿宋" w:hAnsi="华文仿宋"/>
          <w:color w:val="000000"/>
          <w:kern w:val="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地方农广校通过过程性评价、结果性考核和实践技能考评相结合方式，综合评价学生学习成果，对合格者颁发毕业证书、技能等级证书。</w:t>
      </w:r>
    </w:p>
    <w:p w:rsidR="00F054CD" w:rsidRDefault="00422517" w:rsidP="00A67234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Fonts w:ascii="华文仿宋" w:eastAsia="华文仿宋" w:hAnsi="华文仿宋"/>
          <w:color w:val="000000"/>
          <w:kern w:val="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过程性评价。包括学习期间的出勤、遵纪、课堂表现、学习任务完成等情况。</w:t>
      </w:r>
    </w:p>
    <w:p w:rsidR="00F054CD" w:rsidRDefault="00422517">
      <w:pPr>
        <w:pStyle w:val="a6"/>
        <w:widowControl/>
        <w:spacing w:before="0" w:beforeAutospacing="0" w:after="0" w:afterAutospacing="0"/>
        <w:contextualSpacing/>
        <w:rPr>
          <w:rFonts w:ascii="华文仿宋" w:eastAsia="华文仿宋" w:hAnsi="华文仿宋"/>
          <w:color w:val="000000"/>
          <w:kern w:val="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 xml:space="preserve">　　2.</w:t>
      </w:r>
      <w:r w:rsidR="00304482"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结果性考核。对理论教学结果采取笔试、口试或两者相结合的方式进行考核。</w:t>
      </w:r>
    </w:p>
    <w:p w:rsidR="00F054CD" w:rsidRDefault="00422517">
      <w:pPr>
        <w:pStyle w:val="a6"/>
        <w:widowControl/>
        <w:spacing w:before="0" w:beforeAutospacing="0" w:after="0" w:afterAutospacing="0"/>
        <w:contextualSpacing/>
        <w:rPr>
          <w:rFonts w:ascii="华文仿宋" w:eastAsia="华文仿宋" w:hAnsi="华文仿宋"/>
          <w:color w:val="000000"/>
          <w:kern w:val="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 xml:space="preserve">　　</w:t>
      </w:r>
      <w:r w:rsidR="00477CF9"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3.</w:t>
      </w:r>
      <w:r w:rsidR="00304482"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实践技能考评。对实践教学采取技能操作、撰写实践报告等方式进行考评。</w:t>
      </w: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color w:val="000000"/>
          <w:sz w:val="28"/>
          <w:szCs w:val="28"/>
        </w:rPr>
      </w:pPr>
      <w:bookmarkStart w:id="21" w:name="_Toc31315"/>
      <w:bookmarkStart w:id="22" w:name="_Toc40880177"/>
      <w:bookmarkEnd w:id="17"/>
      <w:bookmarkEnd w:id="18"/>
      <w:r>
        <w:rPr>
          <w:rStyle w:val="a7"/>
          <w:rFonts w:ascii="黑体" w:eastAsia="黑体" w:hAnsi="黑体" w:hint="eastAsia"/>
          <w:b w:val="0"/>
          <w:color w:val="000000"/>
          <w:sz w:val="28"/>
          <w:szCs w:val="28"/>
        </w:rPr>
        <w:t>十、师资</w:t>
      </w:r>
      <w:bookmarkEnd w:id="21"/>
      <w:bookmarkEnd w:id="22"/>
    </w:p>
    <w:p w:rsidR="00F054CD" w:rsidRDefault="00422517">
      <w:pPr>
        <w:ind w:firstLineChars="200" w:firstLine="560"/>
        <w:contextualSpacing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教师是落实教学目标、实施课程内容的主导力量。教师要能主导教学的方向、内容、方法、进程、结果，能够影响学生的学习动机、思维方式和产业实践。教师的能力大小和水平高低，关系到教学质量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lastRenderedPageBreak/>
        <w:t>和效果，学员的信服度和认可度。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hint="eastAsia"/>
          <w:kern w:val="2"/>
          <w:sz w:val="28"/>
          <w:szCs w:val="28"/>
        </w:rPr>
        <w:t>（一）总体要求</w:t>
      </w:r>
    </w:p>
    <w:p w:rsidR="00F054CD" w:rsidRDefault="00422517">
      <w:pPr>
        <w:ind w:firstLineChars="200" w:firstLine="560"/>
        <w:contextualSpacing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各地应建立相对稳定、数量充足、具有较强实践指导服务能力的专兼职师资队伍。按照</w:t>
      </w:r>
      <w:r>
        <w:rPr>
          <w:rFonts w:ascii="华文仿宋" w:eastAsia="华文仿宋" w:hAnsi="华文仿宋"/>
          <w:color w:val="000000"/>
          <w:sz w:val="28"/>
          <w:szCs w:val="28"/>
        </w:rPr>
        <w:t>学养深厚、视野开阔、说理透彻、表达生动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的总体目标，逐步培养各级各类专门师资。以下所列师资，均负有开展与所授课程相关的学生答疑、实践指导责任。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</w:rPr>
      </w:pPr>
      <w:r>
        <w:rPr>
          <w:rFonts w:ascii="楷体" w:eastAsia="楷体" w:hAnsi="楷体" w:hint="eastAsia"/>
          <w:kern w:val="2"/>
          <w:sz w:val="28"/>
        </w:rPr>
        <w:t>（二）基础通识课师资</w:t>
      </w:r>
    </w:p>
    <w:p w:rsidR="00F054CD" w:rsidRDefault="00422517">
      <w:pPr>
        <w:ind w:firstLineChars="200" w:firstLine="560"/>
        <w:contextualSpacing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应具有大学本科以上学历、中级以上职称，土专家、田秀才类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师资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可降低学历或职称条件。具备高度责任心，精通所教内容。优先从农广校体系、政府部门、科研院所中遴选。其中政策类课程师资应当熟悉“三农”、具备相当的政策理论水平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创业类课程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师资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（导师）应当具有创业成功或指导创业成功经验。每门相同课程至少应有2名备选教师。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</w:rPr>
      </w:pPr>
      <w:r>
        <w:rPr>
          <w:rFonts w:ascii="楷体" w:eastAsia="楷体" w:hAnsi="楷体" w:hint="eastAsia"/>
          <w:kern w:val="2"/>
          <w:sz w:val="28"/>
        </w:rPr>
        <w:t>（三）专业能力课师资</w:t>
      </w:r>
    </w:p>
    <w:p w:rsidR="00F054CD" w:rsidRDefault="00422517">
      <w:pPr>
        <w:ind w:firstLineChars="244" w:firstLine="683"/>
        <w:contextualSpacing/>
        <w:rPr>
          <w:rFonts w:ascii="华文仿宋" w:eastAsia="华文仿宋" w:hAnsi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应具有本专业或相关专业大专及以上学历，土专家、田秀才类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师资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可降低学历或职称条件。具有家庭农场生产经营相关领域的专业知识、能力和素养，有充足时间进行专业课程教学、实践辅导和学生职业发展规划指导等专业教学任务。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优先从农广校体系、新型经营服务主体、农技推广部门、农职院校中遴选。其中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电商类课程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师资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应是有成功培训经验或实践经验的相关人士。每门相同课程至少应有3名备选教师。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</w:rPr>
      </w:pPr>
      <w:r>
        <w:rPr>
          <w:rFonts w:ascii="楷体" w:eastAsia="楷体" w:hAnsi="楷体" w:hint="eastAsia"/>
          <w:kern w:val="2"/>
          <w:sz w:val="28"/>
        </w:rPr>
        <w:t>（四）产业专题课师资</w:t>
      </w:r>
    </w:p>
    <w:p w:rsidR="00F054CD" w:rsidRDefault="00422517">
      <w:pPr>
        <w:ind w:firstLineChars="200" w:firstLine="560"/>
        <w:contextualSpacing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应具备良好的思想政治素质、职业道德和工匠精神，具有扎实的家庭农场生产经营相关知识，具备丰富的实际工作经验。每门相同课程至少选聘2名教师。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</w:rPr>
      </w:pPr>
      <w:r>
        <w:rPr>
          <w:rFonts w:ascii="楷体" w:eastAsia="楷体" w:hAnsi="楷体" w:hint="eastAsia"/>
          <w:kern w:val="2"/>
          <w:sz w:val="28"/>
        </w:rPr>
        <w:t>（五）教学班主任</w:t>
      </w:r>
    </w:p>
    <w:p w:rsidR="00F054CD" w:rsidRDefault="00422517">
      <w:pPr>
        <w:ind w:firstLineChars="200" w:firstLine="560"/>
        <w:contextualSpacing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熟悉本辖区</w:t>
      </w:r>
      <w:r>
        <w:rPr>
          <w:rFonts w:ascii="华文仿宋" w:eastAsia="华文仿宋" w:hAnsi="华文仿宋"/>
          <w:color w:val="000000"/>
          <w:sz w:val="28"/>
          <w:szCs w:val="28"/>
        </w:rPr>
        <w:t>“三农”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发展现状和趋势</w:t>
      </w:r>
      <w:r>
        <w:rPr>
          <w:rFonts w:ascii="华文仿宋" w:eastAsia="华文仿宋" w:hAnsi="华文仿宋"/>
          <w:color w:val="000000"/>
          <w:sz w:val="28"/>
          <w:szCs w:val="28"/>
        </w:rPr>
        <w:t>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掌握农业农村优先发展的方针政策，了解当地家庭农场</w:t>
      </w:r>
      <w:r>
        <w:rPr>
          <w:rFonts w:ascii="华文仿宋" w:eastAsia="华文仿宋" w:hAnsi="华文仿宋"/>
          <w:color w:val="000000"/>
          <w:sz w:val="28"/>
          <w:szCs w:val="28"/>
        </w:rPr>
        <w:t>主体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类型</w:t>
      </w:r>
      <w:r>
        <w:rPr>
          <w:rFonts w:ascii="华文仿宋" w:eastAsia="华文仿宋" w:hAnsi="华文仿宋"/>
          <w:color w:val="000000"/>
          <w:sz w:val="28"/>
          <w:szCs w:val="28"/>
        </w:rPr>
        <w:t>和基本特征，掌握成人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学习基本原理</w:t>
      </w:r>
      <w:r>
        <w:rPr>
          <w:rFonts w:ascii="华文仿宋" w:eastAsia="华文仿宋" w:hAnsi="华文仿宋"/>
          <w:color w:val="000000"/>
          <w:sz w:val="28"/>
          <w:szCs w:val="28"/>
        </w:rPr>
        <w:t>并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能</w:t>
      </w:r>
      <w:r>
        <w:rPr>
          <w:rFonts w:ascii="华文仿宋" w:eastAsia="华文仿宋" w:hAnsi="华文仿宋"/>
          <w:color w:val="000000"/>
          <w:sz w:val="28"/>
          <w:szCs w:val="28"/>
        </w:rPr>
        <w:t>运用有关技巧方法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。具备学习团队的引导能力，</w:t>
      </w:r>
      <w:r>
        <w:rPr>
          <w:rFonts w:ascii="华文仿宋" w:eastAsia="华文仿宋" w:hAnsi="华文仿宋"/>
          <w:color w:val="000000"/>
          <w:sz w:val="28"/>
          <w:szCs w:val="28"/>
        </w:rPr>
        <w:t>教学资源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的</w:t>
      </w:r>
      <w:r>
        <w:rPr>
          <w:rFonts w:ascii="华文仿宋" w:eastAsia="华文仿宋" w:hAnsi="华文仿宋"/>
          <w:color w:val="000000"/>
          <w:sz w:val="28"/>
          <w:szCs w:val="28"/>
        </w:rPr>
        <w:t>科学组合能力，教辅资源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的</w:t>
      </w:r>
      <w:r>
        <w:rPr>
          <w:rFonts w:ascii="华文仿宋" w:eastAsia="华文仿宋" w:hAnsi="华文仿宋"/>
          <w:color w:val="000000"/>
          <w:sz w:val="28"/>
          <w:szCs w:val="28"/>
        </w:rPr>
        <w:t>系统调配能力，常规事务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的全面</w:t>
      </w:r>
      <w:r>
        <w:rPr>
          <w:rFonts w:ascii="华文仿宋" w:eastAsia="华文仿宋" w:hAnsi="华文仿宋"/>
          <w:color w:val="000000"/>
          <w:sz w:val="28"/>
          <w:szCs w:val="28"/>
        </w:rPr>
        <w:t>管控能力，临时紧急事务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的</w:t>
      </w:r>
      <w:r>
        <w:rPr>
          <w:rFonts w:ascii="华文仿宋" w:eastAsia="华文仿宋" w:hAnsi="华文仿宋"/>
          <w:color w:val="000000"/>
          <w:sz w:val="28"/>
          <w:szCs w:val="28"/>
        </w:rPr>
        <w:t>应变处置能力。</w:t>
      </w: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sz w:val="28"/>
          <w:szCs w:val="28"/>
        </w:rPr>
      </w:pPr>
      <w:bookmarkStart w:id="23" w:name="_Toc20662"/>
      <w:r>
        <w:rPr>
          <w:rStyle w:val="a7"/>
          <w:rFonts w:ascii="黑体" w:eastAsia="黑体" w:hAnsi="黑体" w:hint="eastAsia"/>
          <w:b w:val="0"/>
          <w:sz w:val="28"/>
          <w:szCs w:val="28"/>
        </w:rPr>
        <w:t>十一、教学条件</w:t>
      </w:r>
      <w:bookmarkEnd w:id="23"/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  <w:szCs w:val="28"/>
        </w:rPr>
      </w:pPr>
      <w:r>
        <w:rPr>
          <w:rFonts w:ascii="楷体" w:eastAsia="楷体" w:hAnsi="楷体" w:hint="eastAsia"/>
          <w:kern w:val="2"/>
          <w:sz w:val="28"/>
          <w:szCs w:val="28"/>
        </w:rPr>
        <w:t>（一）现场教学点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现场教学点是承担现场教学任务的直接载体，能为学生提供直观性的观摩考察、启发性的经验分享、体验性的实践情境、互动性的讨论交流。各地应根据课程教学目标科学设置现场教学点，开发打造现场教学路线。要充分依托现有各类实训基地、田间学校、产业园区，整合相关社会资源，探索县级校与教学点的利益联结机制，构建形成分层分类分区域的农民中职教育现场教学布局。</w:t>
      </w:r>
    </w:p>
    <w:p w:rsidR="00F054CD" w:rsidRDefault="00422517">
      <w:pPr>
        <w:pStyle w:val="a5"/>
        <w:spacing w:before="0" w:after="0" w:line="240" w:lineRule="auto"/>
        <w:ind w:firstLineChars="200" w:firstLine="562"/>
        <w:contextualSpacing/>
        <w:jc w:val="left"/>
        <w:rPr>
          <w:rFonts w:ascii="楷体" w:eastAsia="楷体" w:hAnsi="楷体"/>
          <w:kern w:val="2"/>
          <w:sz w:val="28"/>
          <w:szCs w:val="28"/>
        </w:rPr>
      </w:pPr>
      <w:bookmarkStart w:id="24" w:name="_Toc40880180"/>
      <w:r>
        <w:rPr>
          <w:rFonts w:ascii="楷体" w:eastAsia="楷体" w:hAnsi="楷体" w:hint="eastAsia"/>
          <w:kern w:val="2"/>
          <w:sz w:val="28"/>
          <w:szCs w:val="28"/>
        </w:rPr>
        <w:t>（二）教学资源</w:t>
      </w:r>
      <w:bookmarkEnd w:id="24"/>
    </w:p>
    <w:p w:rsidR="00F054CD" w:rsidRDefault="00422517">
      <w:pPr>
        <w:ind w:firstLineChars="200" w:firstLine="561"/>
        <w:contextualSpacing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教材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各地应对照开设课程，按照内容相近原则优先选用国家和地方规划教材、中央校统编教材。没有对应教材的，由县级校根据课程内容先行开发教学讲义。基础通识课和专业能力课教材，将由中央校会同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lastRenderedPageBreak/>
        <w:t>省级校逐步开发完善。产业专题课教材，以县级校为主，在上级校指导下进行开发，倡导开发和使用活页式、手册式教材。</w:t>
      </w:r>
    </w:p>
    <w:p w:rsidR="00F054CD" w:rsidRDefault="00422517">
      <w:pPr>
        <w:ind w:firstLineChars="200" w:firstLine="561"/>
        <w:contextualSpacing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/>
          <w:b/>
          <w:bCs/>
          <w:sz w:val="28"/>
          <w:szCs w:val="28"/>
        </w:rPr>
        <w:t>2.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数字资源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各教学实施单位应对应课程体系的三种类型，建立完善数字资源库。资源库来源于四方面：一是中央和省级各类远程学习平台、移动端提供的数字课程资源；二是中央和省级广播电视台的涉农节目时段；三是地方开发的区域性特色产业资源；四是本单位积累的数字资源。在课程教学中，应根据具体课程目标，确定PPT、长时段系列教学视频、微视频、慕课等多形式的数字资源组合。</w:t>
      </w:r>
    </w:p>
    <w:p w:rsidR="00F054CD" w:rsidRDefault="00422517">
      <w:pPr>
        <w:spacing w:line="500" w:lineRule="exact"/>
        <w:ind w:firstLineChars="200" w:firstLine="562"/>
        <w:rPr>
          <w:rStyle w:val="a7"/>
          <w:rFonts w:ascii="楷体" w:eastAsia="楷体" w:hAnsi="楷体"/>
          <w:sz w:val="28"/>
          <w:szCs w:val="28"/>
        </w:rPr>
      </w:pPr>
      <w:r>
        <w:rPr>
          <w:rStyle w:val="a7"/>
          <w:rFonts w:ascii="楷体" w:eastAsia="楷体" w:hAnsi="楷体" w:hint="eastAsia"/>
          <w:sz w:val="28"/>
          <w:szCs w:val="28"/>
        </w:rPr>
        <w:t>中央校涉农节目时段：</w:t>
      </w:r>
    </w:p>
    <w:p w:rsidR="00F054CD" w:rsidRDefault="00422517">
      <w:pPr>
        <w:ind w:firstLineChars="200" w:firstLine="561"/>
        <w:rPr>
          <w:rFonts w:ascii="华文仿宋" w:eastAsia="华文仿宋" w:hAnsi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1.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电视栏目。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中央广电总台农业农村频道开设的《田间示范秀》栏目，每天播出3小时。该栏目定位于农业帮扶纪实，通过深入田间地头，走访遇到生产困难的求助农户，为其寻找乡土专家并破解难题。</w:t>
      </w:r>
    </w:p>
    <w:p w:rsidR="00F054CD" w:rsidRDefault="005F14F1">
      <w:pPr>
        <w:widowControl/>
        <w:spacing w:line="200" w:lineRule="atLeast"/>
        <w:ind w:firstLineChars="200" w:firstLine="560"/>
        <w:jc w:val="left"/>
        <w:rPr>
          <w:rFonts w:ascii="Times New Roman" w:eastAsia="华文仿宋" w:hAnsi="Times New Roman"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55880</wp:posOffset>
            </wp:positionV>
            <wp:extent cx="662305" cy="657860"/>
            <wp:effectExtent l="19050" t="0" r="4445" b="0"/>
            <wp:wrapSquare wrapText="bothSides"/>
            <wp:docPr id="11" name="图片 1" descr="C:\Users\zjc\Desktop\田间示范秀二维码.png田间示范秀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zjc\Desktop\田间示范秀二维码.png田间示范秀二维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240" t="1577" r="1303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517">
        <w:rPr>
          <w:rFonts w:ascii="华文仿宋" w:eastAsia="华文仿宋" w:hAnsi="华文仿宋" w:hint="eastAsia"/>
          <w:bCs/>
          <w:color w:val="000000"/>
          <w:sz w:val="28"/>
          <w:szCs w:val="28"/>
        </w:rPr>
        <w:t xml:space="preserve">首播：周一至周五 </w:t>
      </w:r>
      <w:r w:rsidR="00422517">
        <w:rPr>
          <w:rFonts w:ascii="Times New Roman" w:eastAsia="华文仿宋" w:hAnsi="Times New Roman"/>
          <w:bCs/>
          <w:color w:val="000000"/>
          <w:sz w:val="28"/>
          <w:szCs w:val="28"/>
        </w:rPr>
        <w:t>1</w:t>
      </w:r>
      <w:r w:rsidR="00422517"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7</w:t>
      </w:r>
      <w:r w:rsidR="00422517">
        <w:rPr>
          <w:rFonts w:ascii="Times New Roman" w:eastAsia="华文仿宋" w:hAnsi="Times New Roman"/>
          <w:bCs/>
          <w:color w:val="000000"/>
          <w:sz w:val="28"/>
          <w:szCs w:val="28"/>
        </w:rPr>
        <w:t>:</w:t>
      </w:r>
      <w:r w:rsidR="00422517"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0</w:t>
      </w:r>
      <w:r w:rsidR="00422517">
        <w:rPr>
          <w:rFonts w:ascii="Times New Roman" w:eastAsia="华文仿宋" w:hAnsi="Times New Roman"/>
          <w:bCs/>
          <w:color w:val="000000"/>
          <w:sz w:val="28"/>
          <w:szCs w:val="28"/>
        </w:rPr>
        <w:t>0-1</w:t>
      </w:r>
      <w:r w:rsidR="00422517"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7</w:t>
      </w:r>
      <w:r w:rsidR="00422517">
        <w:rPr>
          <w:rFonts w:ascii="Times New Roman" w:eastAsia="华文仿宋" w:hAnsi="Times New Roman"/>
          <w:bCs/>
          <w:color w:val="000000"/>
          <w:sz w:val="28"/>
          <w:szCs w:val="28"/>
        </w:rPr>
        <w:t>:</w:t>
      </w:r>
      <w:r w:rsidR="00422517"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55</w:t>
      </w:r>
    </w:p>
    <w:p w:rsidR="00F054CD" w:rsidRDefault="00422517">
      <w:pPr>
        <w:widowControl/>
        <w:spacing w:line="200" w:lineRule="atLeast"/>
        <w:ind w:firstLineChars="200" w:firstLine="560"/>
        <w:jc w:val="left"/>
        <w:rPr>
          <w:rFonts w:ascii="华文仿宋" w:eastAsia="华文仿宋" w:hAnsi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 xml:space="preserve">重播：周一至周五 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23</w:t>
      </w:r>
      <w:r>
        <w:rPr>
          <w:rFonts w:ascii="Times New Roman" w:eastAsia="华文仿宋" w:hAnsi="Times New Roman"/>
          <w:bCs/>
          <w:color w:val="000000"/>
          <w:sz w:val="28"/>
          <w:szCs w:val="28"/>
        </w:rPr>
        <w:t>:00-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23</w:t>
      </w:r>
      <w:r>
        <w:rPr>
          <w:rFonts w:ascii="Times New Roman" w:eastAsia="华文仿宋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55</w:t>
      </w:r>
      <w:r>
        <w:rPr>
          <w:rFonts w:ascii="Times New Roman" w:eastAsia="华文仿宋" w:hAnsi="Times New Roman"/>
          <w:bCs/>
          <w:color w:val="000000"/>
          <w:sz w:val="28"/>
          <w:szCs w:val="28"/>
        </w:rPr>
        <w:t>，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6</w:t>
      </w:r>
      <w:r>
        <w:rPr>
          <w:rFonts w:ascii="Times New Roman" w:eastAsia="华文仿宋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0</w:t>
      </w:r>
      <w:r>
        <w:rPr>
          <w:rFonts w:ascii="Times New Roman" w:eastAsia="华文仿宋" w:hAnsi="Times New Roman"/>
          <w:bCs/>
          <w:color w:val="000000"/>
          <w:sz w:val="28"/>
          <w:szCs w:val="28"/>
        </w:rPr>
        <w:t>0-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6</w:t>
      </w:r>
      <w:r>
        <w:rPr>
          <w:rFonts w:ascii="Times New Roman" w:eastAsia="华文仿宋" w:hAnsi="Times New Roman"/>
          <w:bCs/>
          <w:color w:val="000000"/>
          <w:sz w:val="28"/>
          <w:szCs w:val="28"/>
        </w:rPr>
        <w:t>:</w:t>
      </w:r>
      <w:r>
        <w:rPr>
          <w:rFonts w:ascii="Times New Roman" w:eastAsia="华文仿宋" w:hAnsi="Times New Roman" w:hint="eastAsia"/>
          <w:bCs/>
          <w:color w:val="000000"/>
          <w:sz w:val="28"/>
          <w:szCs w:val="28"/>
        </w:rPr>
        <w:t>55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2.</w:t>
      </w:r>
      <w:r w:rsidR="00304482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广播栏目。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中央广电总台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中国乡村之声频道开设的</w:t>
      </w:r>
      <w:r>
        <w:rPr>
          <w:rFonts w:ascii="华文仿宋" w:eastAsia="华文仿宋" w:hAnsi="华文仿宋" w:hint="eastAsia"/>
          <w:bCs/>
          <w:color w:val="000000"/>
          <w:sz w:val="28"/>
          <w:szCs w:val="28"/>
        </w:rPr>
        <w:t>《三农早报》《乡村讲堂》两档栏目，每天播出1小时。其中《三农早报》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栏目聚焦“三农”，侧重于相关信息传播、政策解读和热点关注。《乡村讲堂》栏目定位普及农业科技、讲好乡村故事、倡导小康生活。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b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noProof/>
          <w:color w:val="000000"/>
          <w:sz w:val="28"/>
          <w:szCs w:val="28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102235</wp:posOffset>
            </wp:positionV>
            <wp:extent cx="756285" cy="756285"/>
            <wp:effectExtent l="0" t="0" r="5715" b="5715"/>
            <wp:wrapSquare wrapText="bothSides"/>
            <wp:docPr id="10" name="图片 3" descr="D:\工作\2020年工作\广播电视教育中心\广播日常管理\新标及背景图\三农早报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D:\工作\2020年工作\广播电视教育中心\广播日常管理\新标及背景图\三农早报二维码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《三农早报》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播出频率：</w:t>
      </w:r>
      <w:r>
        <w:rPr>
          <w:rFonts w:ascii="Times New Roman" w:eastAsia="华文仿宋" w:hAnsi="Times New Roman"/>
          <w:color w:val="000000"/>
          <w:sz w:val="28"/>
          <w:szCs w:val="28"/>
        </w:rPr>
        <w:t>AM720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千赫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播出时间：周一至周日</w:t>
      </w:r>
      <w:r>
        <w:rPr>
          <w:rFonts w:ascii="Times New Roman" w:eastAsia="华文仿宋" w:hAnsi="Times New Roman"/>
          <w:color w:val="000000"/>
          <w:sz w:val="28"/>
          <w:szCs w:val="28"/>
        </w:rPr>
        <w:t>6:30-7:00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b/>
          <w:bCs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114935</wp:posOffset>
            </wp:positionV>
            <wp:extent cx="756285" cy="756285"/>
            <wp:effectExtent l="0" t="0" r="5715" b="5715"/>
            <wp:wrapSquare wrapText="bothSides"/>
            <wp:docPr id="8" name="图片 2" descr="D:\工作\2020年工作\广播电视教育中心\广播日常管理\新标及背景图\乡村讲堂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:\工作\2020年工作\广播电视教育中心\广播日常管理\新标及背景图\乡村讲堂二维码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hint="eastAsia"/>
          <w:b/>
          <w:bCs/>
          <w:color w:val="000000"/>
          <w:sz w:val="28"/>
          <w:szCs w:val="28"/>
        </w:rPr>
        <w:t>《乡村讲堂》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播出频率：</w:t>
      </w:r>
      <w:r>
        <w:rPr>
          <w:rFonts w:ascii="Times New Roman" w:eastAsia="华文仿宋" w:hAnsi="Times New Roman"/>
          <w:color w:val="000000"/>
          <w:sz w:val="28"/>
          <w:szCs w:val="28"/>
        </w:rPr>
        <w:t>AM720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千赫</w:t>
      </w:r>
    </w:p>
    <w:p w:rsidR="00F054CD" w:rsidRDefault="00422517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播出时间：周一至周日 </w:t>
      </w:r>
      <w:r>
        <w:rPr>
          <w:rFonts w:ascii="Times New Roman" w:eastAsia="华文仿宋" w:hAnsi="Times New Roman"/>
          <w:color w:val="000000"/>
          <w:sz w:val="28"/>
          <w:szCs w:val="28"/>
        </w:rPr>
        <w:t>23:00-23:30</w:t>
      </w:r>
    </w:p>
    <w:p w:rsidR="00F054CD" w:rsidRDefault="00F054CD">
      <w:pPr>
        <w:widowControl/>
        <w:ind w:firstLine="600"/>
        <w:contextualSpacing/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p w:rsidR="00F054CD" w:rsidRDefault="00422517">
      <w:pPr>
        <w:spacing w:line="440" w:lineRule="exact"/>
        <w:ind w:firstLineChars="200" w:firstLine="560"/>
        <w:outlineLvl w:val="0"/>
        <w:rPr>
          <w:rStyle w:val="a7"/>
          <w:rFonts w:ascii="黑体" w:eastAsia="黑体" w:hAnsi="黑体"/>
          <w:b w:val="0"/>
          <w:sz w:val="28"/>
          <w:szCs w:val="28"/>
        </w:rPr>
      </w:pPr>
      <w:bookmarkStart w:id="25" w:name="_Toc40880185"/>
      <w:bookmarkStart w:id="26" w:name="_Toc22985"/>
      <w:r>
        <w:rPr>
          <w:rStyle w:val="a7"/>
          <w:rFonts w:ascii="黑体" w:eastAsia="黑体" w:hAnsi="黑体" w:hint="eastAsia"/>
          <w:b w:val="0"/>
          <w:sz w:val="28"/>
          <w:szCs w:val="28"/>
        </w:rPr>
        <w:t>十二、毕业要求</w:t>
      </w:r>
      <w:bookmarkEnd w:id="25"/>
      <w:bookmarkEnd w:id="26"/>
    </w:p>
    <w:p w:rsidR="00F054CD" w:rsidRDefault="00422517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Style w:val="a7"/>
          <w:rFonts w:ascii="华文仿宋" w:eastAsia="华文仿宋" w:hAnsi="华文仿宋"/>
          <w:color w:val="000000"/>
          <w:kern w:val="28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根据本专业培养目标、培养规格及职业能力要求，结合农业广播电视学校办学情况，本专业学生基础通识课、专业能力课达到合格，实践技能考评均达到合格，可颁发毕业证书。</w:t>
      </w:r>
    </w:p>
    <w:p w:rsidR="00F054CD" w:rsidRDefault="00422517">
      <w:pPr>
        <w:ind w:firstLineChars="200" w:firstLine="560"/>
        <w:contextualSpacing/>
        <w:outlineLvl w:val="0"/>
        <w:rPr>
          <w:rStyle w:val="a7"/>
          <w:rFonts w:ascii="华文仿宋" w:eastAsia="华文仿宋" w:hAnsi="华文仿宋"/>
          <w:color w:val="000000"/>
          <w:sz w:val="28"/>
          <w:szCs w:val="28"/>
        </w:rPr>
      </w:pPr>
      <w:bookmarkStart w:id="27" w:name="_Toc5195"/>
      <w:r>
        <w:rPr>
          <w:rStyle w:val="a7"/>
          <w:rFonts w:ascii="黑体" w:eastAsia="黑体" w:hAnsi="黑体" w:hint="eastAsia"/>
          <w:b w:val="0"/>
          <w:sz w:val="28"/>
          <w:szCs w:val="28"/>
        </w:rPr>
        <w:t>十三、其他</w:t>
      </w:r>
      <w:bookmarkEnd w:id="27"/>
    </w:p>
    <w:p w:rsidR="00F054CD" w:rsidRDefault="00422517">
      <w:pPr>
        <w:pStyle w:val="a6"/>
        <w:widowControl/>
        <w:spacing w:before="0" w:beforeAutospacing="0" w:after="0" w:afterAutospacing="0"/>
        <w:ind w:firstLineChars="200" w:firstLine="560"/>
        <w:contextualSpacing/>
        <w:rPr>
          <w:rFonts w:ascii="华文仿宋" w:eastAsia="华文仿宋" w:hAnsi="华文仿宋"/>
          <w:color w:val="000000"/>
          <w:kern w:val="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kern w:val="2"/>
          <w:sz w:val="28"/>
          <w:szCs w:val="28"/>
        </w:rPr>
        <w:t>推动农民培训和农民职业教育相衔接，探索推行“学历证书+职业技能等级证书”制度，鼓励学生在获得学历证书的同时，积极取得职业技能等级证书。学生有取得若干职业技能等级证书，参加县级以上技能竞赛获奖，获得相关专业发明专利，获得县级以上表彰等情形，支持其根据证书等级和类别免修部分课程，在完成规定内容学习后依法依规取得学历证书。</w:t>
      </w:r>
    </w:p>
    <w:p w:rsidR="00F054CD" w:rsidRDefault="00F054CD"/>
    <w:p w:rsidR="00F054CD" w:rsidRDefault="00F054C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F054CD" w:rsidRDefault="00F054CD"/>
    <w:sectPr w:rsidR="00F054CD" w:rsidSect="00F0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D4" w:rsidRDefault="00861BD4" w:rsidP="00F054CD">
      <w:r>
        <w:separator/>
      </w:r>
    </w:p>
  </w:endnote>
  <w:endnote w:type="continuationSeparator" w:id="0">
    <w:p w:rsidR="00861BD4" w:rsidRDefault="00861BD4" w:rsidP="00F0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382"/>
      <w:docPartObj>
        <w:docPartGallery w:val="Page Numbers (Bottom of Page)"/>
        <w:docPartUnique/>
      </w:docPartObj>
    </w:sdtPr>
    <w:sdtContent>
      <w:p w:rsidR="00B7234A" w:rsidRDefault="00562DD4" w:rsidP="00B7234A">
        <w:pPr>
          <w:pStyle w:val="a3"/>
          <w:jc w:val="center"/>
        </w:pPr>
      </w:p>
    </w:sdtContent>
  </w:sdt>
  <w:p w:rsidR="00B7234A" w:rsidRDefault="00B7234A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CD" w:rsidRDefault="00562DD4">
    <w:pPr>
      <w:pStyle w:val="a3"/>
      <w:jc w:val="center"/>
    </w:pPr>
    <w:r>
      <w:fldChar w:fldCharType="begin"/>
    </w:r>
    <w:r w:rsidR="00422517">
      <w:instrText>PAGE   \* MERGEFORMAT</w:instrText>
    </w:r>
    <w:r>
      <w:fldChar w:fldCharType="separate"/>
    </w:r>
    <w:r w:rsidR="00047D0C" w:rsidRPr="00047D0C">
      <w:rPr>
        <w:noProof/>
        <w:lang w:val="zh-CN"/>
      </w:rPr>
      <w:t>16</w:t>
    </w:r>
    <w:r>
      <w:fldChar w:fldCharType="end"/>
    </w:r>
  </w:p>
  <w:p w:rsidR="00F054CD" w:rsidRDefault="00F054C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D4" w:rsidRDefault="00861BD4" w:rsidP="00F054CD">
      <w:r>
        <w:separator/>
      </w:r>
    </w:p>
  </w:footnote>
  <w:footnote w:type="continuationSeparator" w:id="0">
    <w:p w:rsidR="00861BD4" w:rsidRDefault="00861BD4" w:rsidP="00F0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463181"/>
    <w:rsid w:val="0003338E"/>
    <w:rsid w:val="00047D0C"/>
    <w:rsid w:val="000504C2"/>
    <w:rsid w:val="000C7E75"/>
    <w:rsid w:val="000E126F"/>
    <w:rsid w:val="00225676"/>
    <w:rsid w:val="00225D38"/>
    <w:rsid w:val="00273612"/>
    <w:rsid w:val="00304482"/>
    <w:rsid w:val="00397FB0"/>
    <w:rsid w:val="00422517"/>
    <w:rsid w:val="00477CF9"/>
    <w:rsid w:val="00554057"/>
    <w:rsid w:val="00562DD4"/>
    <w:rsid w:val="00570CCB"/>
    <w:rsid w:val="005E571D"/>
    <w:rsid w:val="005F14F1"/>
    <w:rsid w:val="007020B0"/>
    <w:rsid w:val="0073093B"/>
    <w:rsid w:val="00763DE2"/>
    <w:rsid w:val="00816FFA"/>
    <w:rsid w:val="00861BD4"/>
    <w:rsid w:val="008B18D8"/>
    <w:rsid w:val="008C76FB"/>
    <w:rsid w:val="009D0CD9"/>
    <w:rsid w:val="00A67234"/>
    <w:rsid w:val="00AA7703"/>
    <w:rsid w:val="00B7234A"/>
    <w:rsid w:val="00BA5F0F"/>
    <w:rsid w:val="00BF03E5"/>
    <w:rsid w:val="00C9349A"/>
    <w:rsid w:val="00CA3BA7"/>
    <w:rsid w:val="00D74131"/>
    <w:rsid w:val="00E07335"/>
    <w:rsid w:val="00E25F49"/>
    <w:rsid w:val="00E83259"/>
    <w:rsid w:val="00EA25F8"/>
    <w:rsid w:val="00EB1F47"/>
    <w:rsid w:val="00F054CD"/>
    <w:rsid w:val="00F63393"/>
    <w:rsid w:val="00F64F2D"/>
    <w:rsid w:val="00FD499A"/>
    <w:rsid w:val="01AA207E"/>
    <w:rsid w:val="49276A77"/>
    <w:rsid w:val="4ECF41BA"/>
    <w:rsid w:val="5B980608"/>
    <w:rsid w:val="63463181"/>
    <w:rsid w:val="6BBB1F8F"/>
    <w:rsid w:val="766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4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05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256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0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0"/>
    <w:qFormat/>
    <w:rsid w:val="00F054C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qFormat/>
    <w:rsid w:val="00F054C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qFormat/>
    <w:rsid w:val="00F054CD"/>
    <w:rPr>
      <w:b/>
      <w:bCs/>
    </w:rPr>
  </w:style>
  <w:style w:type="paragraph" w:customStyle="1" w:styleId="Style3">
    <w:name w:val="_Style 3"/>
    <w:basedOn w:val="1"/>
    <w:next w:val="a"/>
    <w:uiPriority w:val="39"/>
    <w:qFormat/>
    <w:rsid w:val="00F054CD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customStyle="1" w:styleId="WPSOffice1">
    <w:name w:val="WPSOffice手动目录 1"/>
    <w:qFormat/>
    <w:rsid w:val="00F054CD"/>
  </w:style>
  <w:style w:type="character" w:customStyle="1" w:styleId="Char">
    <w:name w:val="页脚 Char"/>
    <w:basedOn w:val="a0"/>
    <w:link w:val="a3"/>
    <w:uiPriority w:val="99"/>
    <w:rsid w:val="00B723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5676"/>
    <w:rPr>
      <w:rFonts w:ascii="宋体" w:hAnsi="宋体" w:cs="宋体"/>
      <w:b/>
      <w:bCs/>
      <w:sz w:val="36"/>
      <w:szCs w:val="36"/>
    </w:rPr>
  </w:style>
  <w:style w:type="character" w:customStyle="1" w:styleId="Char0">
    <w:name w:val="副标题 Char"/>
    <w:link w:val="a5"/>
    <w:rsid w:val="00F64F2D"/>
    <w:rPr>
      <w:rFonts w:ascii="Cambria" w:eastAsiaTheme="minorEastAsia" w:hAnsi="Cambria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29F9D-C364-4113-B678-B08C8BB8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1264</Words>
  <Characters>7208</Characters>
  <Application>Microsoft Office Word</Application>
  <DocSecurity>0</DocSecurity>
  <Lines>60</Lines>
  <Paragraphs>16</Paragraphs>
  <ScaleCrop>false</ScaleCrop>
  <Company>神州网信技术有限公司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287998687@qq.com</dc:creator>
  <cp:lastModifiedBy>ADMIN</cp:lastModifiedBy>
  <cp:revision>5</cp:revision>
  <cp:lastPrinted>2021-04-14T00:28:00Z</cp:lastPrinted>
  <dcterms:created xsi:type="dcterms:W3CDTF">2021-05-07T06:50:00Z</dcterms:created>
  <dcterms:modified xsi:type="dcterms:W3CDTF">2021-05-07T07:23:00Z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